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E71EE" w14:textId="77777777" w:rsidR="00E7350A" w:rsidRDefault="00E7350A" w:rsidP="00E7350A">
      <w:pPr>
        <w:jc w:val="right"/>
      </w:pPr>
      <w:r>
        <w:t>Приложение 1 к документации о закупке</w:t>
      </w:r>
    </w:p>
    <w:p w14:paraId="07D5AD1A" w14:textId="77777777" w:rsidR="00E7350A" w:rsidRDefault="00E7350A" w:rsidP="00E7350A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16DF79AC" w14:textId="77777777" w:rsidR="00AF0CA1" w:rsidRPr="00AF0CA1" w:rsidRDefault="00AF0CA1" w:rsidP="00AF0CA1">
      <w:pPr>
        <w:jc w:val="center"/>
        <w:rPr>
          <w:rFonts w:ascii="Tahoma" w:hAnsi="Tahoma" w:cs="Tahoma"/>
        </w:rPr>
      </w:pPr>
      <w:r w:rsidRPr="00AF0CA1">
        <w:rPr>
          <w:rFonts w:ascii="Tahoma" w:hAnsi="Tahoma" w:cs="Tahoma"/>
          <w:b/>
        </w:rPr>
        <w:t>Техническое задание</w:t>
      </w:r>
    </w:p>
    <w:p w14:paraId="164B8BBC" w14:textId="1C63D173" w:rsidR="00AF0CA1" w:rsidRPr="00D303D0" w:rsidRDefault="00AF0CA1" w:rsidP="00AF0CA1">
      <w:pPr>
        <w:jc w:val="center"/>
      </w:pPr>
      <w:r w:rsidRPr="00AF0CA1">
        <w:t xml:space="preserve">на поставку </w:t>
      </w:r>
      <w:r w:rsidR="0083271F">
        <w:rPr>
          <w:rFonts w:ascii="Tahoma" w:hAnsi="Tahoma" w:cs="Tahoma"/>
        </w:rPr>
        <w:t>телекоммуникационного оборудования</w:t>
      </w:r>
      <w:r w:rsidRPr="00AF0CA1">
        <w:rPr>
          <w:rFonts w:ascii="Tahoma" w:hAnsi="Tahoma" w:cs="Tahoma"/>
        </w:rPr>
        <w:t xml:space="preserve"> </w:t>
      </w:r>
      <w:r w:rsidRPr="0061360D">
        <w:rPr>
          <w:rFonts w:ascii="Tahoma" w:hAnsi="Tahoma" w:cs="Tahoma"/>
        </w:rPr>
        <w:t>для</w:t>
      </w:r>
      <w:r w:rsidRPr="0061360D">
        <w:rPr>
          <w:rFonts w:ascii="Tahoma" w:hAnsi="Tahoma" w:cs="Tahoma"/>
          <w:i/>
        </w:rPr>
        <w:t xml:space="preserve"> </w:t>
      </w:r>
      <w:r w:rsidRPr="0061360D">
        <w:rPr>
          <w:rFonts w:ascii="Tahoma" w:hAnsi="Tahoma" w:cs="Tahoma"/>
        </w:rPr>
        <w:t>нужд</w:t>
      </w:r>
      <w:r w:rsidR="0061360D" w:rsidRPr="0061360D">
        <w:rPr>
          <w:rFonts w:ascii="Tahoma" w:hAnsi="Tahoma" w:cs="Tahoma"/>
          <w:i/>
        </w:rPr>
        <w:t xml:space="preserve"> </w:t>
      </w:r>
      <w:r w:rsidR="0061360D" w:rsidRPr="0061360D">
        <w:rPr>
          <w:rFonts w:ascii="Tahoma" w:hAnsi="Tahoma" w:cs="Tahoma"/>
        </w:rPr>
        <w:t>Нижегородского филиала</w:t>
      </w:r>
      <w:r w:rsidR="0061360D" w:rsidRPr="00BA65D7">
        <w:rPr>
          <w:rFonts w:ascii="Tahoma" w:hAnsi="Tahoma" w:cs="Tahoma"/>
        </w:rPr>
        <w:t xml:space="preserve"> А</w:t>
      </w:r>
      <w:r w:rsidRPr="00BA65D7">
        <w:rPr>
          <w:rFonts w:ascii="Tahoma" w:hAnsi="Tahoma" w:cs="Tahoma"/>
        </w:rPr>
        <w:t>О</w:t>
      </w:r>
      <w:r w:rsidRPr="0061360D">
        <w:rPr>
          <w:rFonts w:ascii="Tahoma" w:hAnsi="Tahoma" w:cs="Tahoma"/>
        </w:rPr>
        <w:t xml:space="preserve"> «</w:t>
      </w:r>
      <w:r w:rsidR="0061360D" w:rsidRPr="0061360D">
        <w:rPr>
          <w:rFonts w:ascii="Tahoma" w:hAnsi="Tahoma" w:cs="Tahoma"/>
        </w:rPr>
        <w:t>ЭнергосбыТ Плюс</w:t>
      </w:r>
      <w:r w:rsidRPr="0061360D">
        <w:rPr>
          <w:rFonts w:ascii="Tahoma" w:hAnsi="Tahoma" w:cs="Tahoma"/>
        </w:rPr>
        <w:t>»</w:t>
      </w:r>
    </w:p>
    <w:p w14:paraId="6B3C7360" w14:textId="77777777" w:rsidR="00AF0CA1" w:rsidRPr="00AF0CA1" w:rsidRDefault="00AF0CA1" w:rsidP="00AF0CA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0923200A" w14:textId="77777777" w:rsidR="00AF0CA1" w:rsidRPr="00AF0CA1" w:rsidRDefault="00AF0CA1" w:rsidP="00AF0CA1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01911021" w14:textId="77777777" w:rsidR="00816623" w:rsidRPr="00816623" w:rsidRDefault="00816623" w:rsidP="00816623">
      <w:pPr>
        <w:spacing w:after="120"/>
        <w:jc w:val="both"/>
        <w:rPr>
          <w:rFonts w:ascii="Tahoma" w:hAnsi="Tahoma" w:cs="Tahoma"/>
          <w:b/>
          <w:color w:val="000000"/>
        </w:rPr>
      </w:pPr>
      <w:r w:rsidRPr="00816623">
        <w:rPr>
          <w:rFonts w:ascii="Tahoma" w:hAnsi="Tahoma" w:cs="Tahoma"/>
          <w:b/>
          <w:color w:val="000000"/>
        </w:rPr>
        <w:t>1. Общие требования</w:t>
      </w:r>
    </w:p>
    <w:p w14:paraId="35246761" w14:textId="77777777" w:rsidR="00816623" w:rsidRPr="00816623" w:rsidRDefault="00816623" w:rsidP="00816623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color w:val="000000"/>
          <w:spacing w:val="-4"/>
        </w:rPr>
      </w:pPr>
      <w:r w:rsidRPr="00816623">
        <w:rPr>
          <w:rFonts w:ascii="Tahoma" w:hAnsi="Tahoma" w:cs="Tahoma"/>
          <w:bCs/>
          <w:color w:val="000000"/>
        </w:rPr>
        <w:t xml:space="preserve">1. </w:t>
      </w:r>
      <w:r w:rsidRPr="00816623">
        <w:rPr>
          <w:rFonts w:ascii="Tahoma" w:hAnsi="Tahoma" w:cs="Tahoma"/>
        </w:rPr>
        <w:t>Объект закупки</w:t>
      </w:r>
      <w:r w:rsidRPr="00816623">
        <w:rPr>
          <w:rFonts w:ascii="Tahoma" w:hAnsi="Tahoma" w:cs="Tahoma"/>
          <w:bCs/>
          <w:color w:val="000000"/>
        </w:rPr>
        <w:t>:</w:t>
      </w:r>
      <w:r w:rsidRPr="00816623">
        <w:rPr>
          <w:rFonts w:ascii="Tahoma" w:hAnsi="Tahoma" w:cs="Tahoma"/>
          <w:color w:val="000000"/>
          <w:spacing w:val="-4"/>
        </w:rPr>
        <w:t xml:space="preserve"> поставка телекоммуникационного оборудования для нужд </w:t>
      </w:r>
      <w:r w:rsidRPr="00816623">
        <w:rPr>
          <w:rFonts w:ascii="Tahoma" w:hAnsi="Tahoma" w:cs="Tahoma"/>
        </w:rPr>
        <w:t>для</w:t>
      </w:r>
      <w:r w:rsidRPr="00816623">
        <w:rPr>
          <w:rFonts w:ascii="Tahoma" w:hAnsi="Tahoma" w:cs="Tahoma"/>
          <w:i/>
        </w:rPr>
        <w:t xml:space="preserve"> </w:t>
      </w:r>
      <w:r w:rsidRPr="00816623">
        <w:rPr>
          <w:rFonts w:ascii="Tahoma" w:hAnsi="Tahoma" w:cs="Tahoma"/>
        </w:rPr>
        <w:t>нужд</w:t>
      </w:r>
      <w:r w:rsidRPr="00816623">
        <w:rPr>
          <w:rFonts w:ascii="Tahoma" w:hAnsi="Tahoma" w:cs="Tahoma"/>
          <w:i/>
        </w:rPr>
        <w:t xml:space="preserve"> </w:t>
      </w:r>
      <w:r w:rsidRPr="00816623">
        <w:rPr>
          <w:rFonts w:ascii="Tahoma" w:hAnsi="Tahoma" w:cs="Tahoma"/>
        </w:rPr>
        <w:t>Нижегородского филиала АО «ЭнергосбыТ Плюс»</w:t>
      </w:r>
    </w:p>
    <w:p w14:paraId="509EC037" w14:textId="77777777" w:rsidR="00816623" w:rsidRPr="00816623" w:rsidRDefault="00816623" w:rsidP="0081662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7540EA5C" w14:textId="77777777" w:rsidR="00816623" w:rsidRPr="00816623" w:rsidRDefault="00816623" w:rsidP="0081662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  <w:r w:rsidRPr="00816623">
        <w:rPr>
          <w:rFonts w:ascii="Tahoma" w:hAnsi="Tahoma" w:cs="Tahoma"/>
          <w:b/>
          <w:color w:val="000000"/>
          <w:spacing w:val="-4"/>
        </w:rPr>
        <w:t>2.</w:t>
      </w:r>
      <w:r w:rsidRPr="00816623">
        <w:rPr>
          <w:rFonts w:ascii="Tahoma" w:hAnsi="Tahoma" w:cs="Tahoma"/>
          <w:color w:val="000000"/>
          <w:spacing w:val="-4"/>
        </w:rPr>
        <w:t xml:space="preserve"> </w:t>
      </w:r>
      <w:r w:rsidRPr="00816623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566BD4FD" w14:textId="77777777" w:rsidR="00816623" w:rsidRPr="00816623" w:rsidRDefault="00816623" w:rsidP="00816623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>Начало поставки: с момента подписания Сторонами Договора;</w:t>
      </w:r>
    </w:p>
    <w:p w14:paraId="01D6DAA3" w14:textId="77777777" w:rsidR="00816623" w:rsidRPr="00816623" w:rsidRDefault="00816623" w:rsidP="00816623">
      <w:pPr>
        <w:widowControl/>
        <w:numPr>
          <w:ilvl w:val="1"/>
          <w:numId w:val="27"/>
        </w:numPr>
        <w:tabs>
          <w:tab w:val="left" w:pos="1134"/>
        </w:tabs>
        <w:autoSpaceDE/>
        <w:adjustRightInd/>
        <w:ind w:right="480" w:hanging="1593"/>
        <w:contextualSpacing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 xml:space="preserve">Окончание поставки: в течении 4-х недель, </w:t>
      </w:r>
      <w:r w:rsidRPr="00816623">
        <w:rPr>
          <w:rFonts w:ascii="Tahoma" w:hAnsi="Tahoma" w:cs="Tahoma"/>
          <w:sz w:val="19"/>
          <w:szCs w:val="19"/>
        </w:rPr>
        <w:t>но не позднее 31.08.2023г</w:t>
      </w:r>
    </w:p>
    <w:p w14:paraId="2A8E41D5" w14:textId="77777777" w:rsidR="00816623" w:rsidRPr="00816623" w:rsidRDefault="00816623" w:rsidP="00816623">
      <w:pPr>
        <w:widowControl/>
        <w:tabs>
          <w:tab w:val="left" w:pos="360"/>
        </w:tabs>
        <w:autoSpaceDE/>
        <w:adjustRightInd/>
        <w:ind w:left="360" w:right="480"/>
        <w:contextualSpacing/>
        <w:jc w:val="both"/>
        <w:rPr>
          <w:rFonts w:ascii="Tahoma" w:hAnsi="Tahoma" w:cs="Tahoma"/>
        </w:rPr>
      </w:pPr>
    </w:p>
    <w:p w14:paraId="2E805F13" w14:textId="77777777" w:rsidR="00816623" w:rsidRPr="00816623" w:rsidRDefault="00816623" w:rsidP="00816623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 w:rsidRPr="00816623">
        <w:rPr>
          <w:rFonts w:ascii="Tahoma" w:hAnsi="Tahoma" w:cs="Tahoma"/>
          <w:bCs/>
          <w:color w:val="000000"/>
        </w:rPr>
        <w:t xml:space="preserve"> </w:t>
      </w:r>
      <w:r w:rsidRPr="00816623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0DCC2C74" w14:textId="77777777" w:rsidR="00816623" w:rsidRPr="00816623" w:rsidRDefault="00816623" w:rsidP="00816623">
      <w:pPr>
        <w:spacing w:after="192" w:line="1" w:lineRule="exact"/>
        <w:rPr>
          <w:rFonts w:ascii="Tahoma" w:hAnsi="Tahoma" w:cs="Tahoma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838"/>
        <w:gridCol w:w="10762"/>
        <w:gridCol w:w="1438"/>
        <w:gridCol w:w="1410"/>
      </w:tblGrid>
      <w:tr w:rsidR="00816623" w:rsidRPr="00816623" w14:paraId="3CC33F65" w14:textId="77777777" w:rsidTr="0000376F">
        <w:trPr>
          <w:trHeight w:val="20"/>
        </w:trPr>
        <w:tc>
          <w:tcPr>
            <w:tcW w:w="846" w:type="dxa"/>
          </w:tcPr>
          <w:p w14:paraId="6CD21BBB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11056" w:type="dxa"/>
            <w:vAlign w:val="center"/>
          </w:tcPr>
          <w:p w14:paraId="537EBA9C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Наименование товара</w:t>
            </w:r>
          </w:p>
        </w:tc>
        <w:tc>
          <w:tcPr>
            <w:tcW w:w="1134" w:type="dxa"/>
          </w:tcPr>
          <w:p w14:paraId="3FC9DF3E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  <w:bCs/>
              </w:rPr>
              <w:t xml:space="preserve">Количество </w:t>
            </w:r>
          </w:p>
        </w:tc>
        <w:tc>
          <w:tcPr>
            <w:tcW w:w="1412" w:type="dxa"/>
          </w:tcPr>
          <w:p w14:paraId="3E862EEE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  <w:bCs/>
              </w:rPr>
              <w:t>Единица измерения</w:t>
            </w:r>
          </w:p>
        </w:tc>
      </w:tr>
      <w:tr w:rsidR="00816623" w:rsidRPr="00816623" w14:paraId="2B68FB60" w14:textId="77777777" w:rsidTr="0000376F">
        <w:trPr>
          <w:trHeight w:val="20"/>
        </w:trPr>
        <w:tc>
          <w:tcPr>
            <w:tcW w:w="846" w:type="dxa"/>
            <w:tcBorders>
              <w:bottom w:val="nil"/>
            </w:tcBorders>
            <w:vAlign w:val="center"/>
          </w:tcPr>
          <w:p w14:paraId="2963E4DA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</w:rPr>
              <w:t>1</w:t>
            </w:r>
          </w:p>
        </w:tc>
        <w:tc>
          <w:tcPr>
            <w:tcW w:w="11056" w:type="dxa"/>
            <w:tcBorders>
              <w:bottom w:val="nil"/>
            </w:tcBorders>
            <w:vAlign w:val="center"/>
          </w:tcPr>
          <w:p w14:paraId="784F4CE5" w14:textId="77777777" w:rsidR="00816623" w:rsidRPr="00816623" w:rsidRDefault="00816623" w:rsidP="00816623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 xml:space="preserve">Коммутатор </w:t>
            </w:r>
            <w:r w:rsidRPr="00816623">
              <w:rPr>
                <w:rFonts w:ascii="Tahoma" w:hAnsi="Tahoma" w:cs="Tahoma"/>
                <w:b/>
                <w:lang w:val="en-US"/>
              </w:rPr>
              <w:t>Eltex</w:t>
            </w:r>
            <w:r w:rsidRPr="00816623">
              <w:rPr>
                <w:rFonts w:ascii="Tahoma" w:hAnsi="Tahoma" w:cs="Tahoma"/>
                <w:b/>
              </w:rPr>
              <w:t xml:space="preserve"> MES2428P, в составе:</w:t>
            </w:r>
          </w:p>
          <w:p w14:paraId="1545D4E5" w14:textId="77777777" w:rsidR="00816623" w:rsidRPr="00816623" w:rsidRDefault="00816623" w:rsidP="00816623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175" w:hanging="175"/>
              <w:contextualSpacing/>
              <w:rPr>
                <w:rFonts w:ascii="Tahoma" w:hAnsi="Tahoma" w:cs="Tahoma"/>
                <w:lang w:val="en-US"/>
              </w:rPr>
            </w:pPr>
            <w:r w:rsidRPr="00816623">
              <w:rPr>
                <w:rFonts w:ascii="Tahoma" w:hAnsi="Tahoma" w:cs="Tahoma"/>
                <w:lang w:val="en-US"/>
              </w:rPr>
              <w:t>Ethernet-</w:t>
            </w:r>
            <w:r w:rsidRPr="00816623">
              <w:rPr>
                <w:rFonts w:ascii="Tahoma" w:hAnsi="Tahoma" w:cs="Tahoma"/>
              </w:rPr>
              <w:t>коммутатор</w:t>
            </w:r>
            <w:r w:rsidRPr="00816623">
              <w:rPr>
                <w:rFonts w:ascii="Tahoma" w:hAnsi="Tahoma" w:cs="Tahoma"/>
                <w:lang w:val="en-US"/>
              </w:rPr>
              <w:t xml:space="preserve"> MES2428P AC, 24 </w:t>
            </w:r>
            <w:r w:rsidRPr="00816623">
              <w:rPr>
                <w:rFonts w:ascii="Tahoma" w:hAnsi="Tahoma" w:cs="Tahoma"/>
              </w:rPr>
              <w:t>порта</w:t>
            </w:r>
            <w:r w:rsidRPr="00816623">
              <w:rPr>
                <w:rFonts w:ascii="Tahoma" w:hAnsi="Tahoma" w:cs="Tahoma"/>
                <w:lang w:val="en-US"/>
              </w:rPr>
              <w:t xml:space="preserve"> 10/100/1000BASE-T (PoE/PoE+), 4 Combo-</w:t>
            </w:r>
            <w:r w:rsidRPr="00816623">
              <w:rPr>
                <w:rFonts w:ascii="Tahoma" w:hAnsi="Tahoma" w:cs="Tahoma"/>
              </w:rPr>
              <w:t>порта</w:t>
            </w:r>
            <w:r w:rsidRPr="00816623">
              <w:rPr>
                <w:rFonts w:ascii="Tahoma" w:hAnsi="Tahoma" w:cs="Tahoma"/>
                <w:lang w:val="en-US"/>
              </w:rPr>
              <w:t xml:space="preserve"> 10/100/1000BASE-T/100BASE-FX/1000BASE-X, L2, 170–264 </w:t>
            </w:r>
            <w:r w:rsidRPr="00816623">
              <w:rPr>
                <w:rFonts w:ascii="Tahoma" w:hAnsi="Tahoma" w:cs="Tahoma"/>
              </w:rPr>
              <w:t>В</w:t>
            </w:r>
            <w:r w:rsidRPr="00816623">
              <w:rPr>
                <w:rFonts w:ascii="Tahoma" w:hAnsi="Tahoma" w:cs="Tahoma"/>
                <w:lang w:val="en-US"/>
              </w:rPr>
              <w:t xml:space="preserve"> AC </w:t>
            </w:r>
          </w:p>
          <w:p w14:paraId="330517A7" w14:textId="77777777" w:rsidR="00816623" w:rsidRPr="00816623" w:rsidRDefault="00816623" w:rsidP="00816623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175" w:hanging="175"/>
              <w:contextualSpacing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</w:rPr>
              <w:t xml:space="preserve">Опция </w:t>
            </w:r>
            <w:r w:rsidRPr="00816623">
              <w:rPr>
                <w:rFonts w:ascii="Tahoma" w:hAnsi="Tahoma" w:cs="Tahoma"/>
                <w:lang w:val="en-US"/>
              </w:rPr>
              <w:t>ECCM</w:t>
            </w:r>
            <w:r w:rsidRPr="00816623">
              <w:rPr>
                <w:rFonts w:ascii="Tahoma" w:hAnsi="Tahoma" w:cs="Tahoma"/>
              </w:rPr>
              <w:t xml:space="preserve">- </w:t>
            </w:r>
            <w:r w:rsidRPr="00816623">
              <w:rPr>
                <w:rFonts w:ascii="Tahoma" w:hAnsi="Tahoma" w:cs="Tahoma"/>
                <w:lang w:val="en-US"/>
              </w:rPr>
              <w:t>MES</w:t>
            </w:r>
            <w:r w:rsidRPr="00816623">
              <w:rPr>
                <w:rFonts w:ascii="Tahoma" w:hAnsi="Tahoma" w:cs="Tahoma"/>
              </w:rPr>
              <w:t>2428</w:t>
            </w:r>
            <w:r w:rsidRPr="00816623">
              <w:rPr>
                <w:rFonts w:ascii="Tahoma" w:hAnsi="Tahoma" w:cs="Tahoma"/>
                <w:lang w:val="en-US"/>
              </w:rPr>
              <w:t>P</w:t>
            </w:r>
            <w:r w:rsidRPr="00816623">
              <w:rPr>
                <w:rFonts w:ascii="Tahoma" w:hAnsi="Tahoma" w:cs="Tahoma"/>
              </w:rPr>
              <w:t xml:space="preserve"> системы управления </w:t>
            </w:r>
            <w:r w:rsidRPr="00816623">
              <w:rPr>
                <w:rFonts w:ascii="Tahoma" w:hAnsi="Tahoma" w:cs="Tahoma"/>
                <w:lang w:val="en-US"/>
              </w:rPr>
              <w:t>Eltex</w:t>
            </w:r>
            <w:r w:rsidRPr="00816623">
              <w:rPr>
                <w:rFonts w:ascii="Tahoma" w:hAnsi="Tahoma" w:cs="Tahoma"/>
              </w:rPr>
              <w:t xml:space="preserve"> </w:t>
            </w:r>
            <w:r w:rsidRPr="00816623">
              <w:rPr>
                <w:rFonts w:ascii="Tahoma" w:hAnsi="Tahoma" w:cs="Tahoma"/>
                <w:lang w:val="en-US"/>
              </w:rPr>
              <w:t>ECCM</w:t>
            </w:r>
            <w:r w:rsidRPr="00816623">
              <w:rPr>
                <w:rFonts w:ascii="Tahoma" w:hAnsi="Tahoma" w:cs="Tahoma"/>
              </w:rPr>
              <w:t xml:space="preserve"> для управления и мониторинга сетевыми элементами </w:t>
            </w:r>
            <w:r w:rsidRPr="00816623">
              <w:rPr>
                <w:rFonts w:ascii="Tahoma" w:hAnsi="Tahoma" w:cs="Tahoma"/>
                <w:lang w:val="en-US"/>
              </w:rPr>
              <w:t>Eltex</w:t>
            </w:r>
            <w:r w:rsidRPr="00816623">
              <w:rPr>
                <w:rFonts w:ascii="Tahoma" w:hAnsi="Tahoma" w:cs="Tahoma"/>
              </w:rPr>
              <w:t>: 1 сетевой элемент MES2428</w:t>
            </w:r>
            <w:r w:rsidRPr="00816623">
              <w:rPr>
                <w:rFonts w:ascii="Tahoma" w:hAnsi="Tahoma" w:cs="Tahoma"/>
                <w:lang w:val="en-US"/>
              </w:rPr>
              <w:t>P</w:t>
            </w:r>
          </w:p>
          <w:p w14:paraId="65693FED" w14:textId="77777777" w:rsidR="00816623" w:rsidRPr="00816623" w:rsidRDefault="00816623" w:rsidP="00816623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175" w:hanging="175"/>
              <w:contextualSpacing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</w:rPr>
              <w:t>Сертификат на консультационные услуги по вопросам эксплуатации оборудования Eltex -MES2428P - безлимитное количество обращений 24х7, 5 календарных лет</w:t>
            </w:r>
          </w:p>
          <w:p w14:paraId="11C65445" w14:textId="77777777" w:rsidR="00816623" w:rsidRPr="00816623" w:rsidRDefault="00816623" w:rsidP="00816623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175" w:hanging="175"/>
              <w:contextualSpacing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</w:rPr>
              <w:t>Продление гарантийного обслуживания, MES2428P, до 5 лет</w:t>
            </w:r>
          </w:p>
          <w:p w14:paraId="009BA77F" w14:textId="77777777" w:rsidR="00816623" w:rsidRPr="00816623" w:rsidRDefault="00816623" w:rsidP="00816623">
            <w:pPr>
              <w:widowControl/>
              <w:autoSpaceDE/>
              <w:autoSpaceDN/>
              <w:adjustRightInd/>
              <w:contextualSpacing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 4.1</w:t>
            </w:r>
          </w:p>
        </w:tc>
        <w:tc>
          <w:tcPr>
            <w:tcW w:w="1134" w:type="dxa"/>
            <w:vAlign w:val="center"/>
          </w:tcPr>
          <w:p w14:paraId="6E75711A" w14:textId="77777777" w:rsidR="00816623" w:rsidRPr="00816623" w:rsidRDefault="00816623" w:rsidP="00816623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816623">
              <w:rPr>
                <w:rFonts w:ascii="Tahoma" w:eastAsia="Times New Roman" w:hAnsi="Tahoma" w:cs="Tahoma"/>
                <w:lang w:eastAsia="en-US"/>
              </w:rPr>
              <w:t>1</w:t>
            </w:r>
          </w:p>
        </w:tc>
        <w:tc>
          <w:tcPr>
            <w:tcW w:w="1412" w:type="dxa"/>
            <w:vAlign w:val="center"/>
          </w:tcPr>
          <w:p w14:paraId="2A80D49B" w14:textId="77777777" w:rsidR="00816623" w:rsidRPr="00816623" w:rsidRDefault="00816623" w:rsidP="00816623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eastAsia="Times New Roman" w:hAnsi="Tahoma" w:cs="Tahoma"/>
                <w:lang w:eastAsia="en-US"/>
              </w:rPr>
            </w:pPr>
            <w:r w:rsidRPr="00816623">
              <w:rPr>
                <w:rFonts w:ascii="Tahoma" w:eastAsia="Times New Roman" w:hAnsi="Tahoma" w:cs="Tahoma"/>
                <w:lang w:val="en-GB" w:eastAsia="en-US"/>
              </w:rPr>
              <w:t>штука</w:t>
            </w:r>
          </w:p>
        </w:tc>
      </w:tr>
      <w:tr w:rsidR="00816623" w:rsidRPr="00816623" w14:paraId="6B446EFC" w14:textId="77777777" w:rsidTr="0000376F">
        <w:trPr>
          <w:trHeight w:val="20"/>
        </w:trPr>
        <w:tc>
          <w:tcPr>
            <w:tcW w:w="846" w:type="dxa"/>
            <w:vAlign w:val="center"/>
          </w:tcPr>
          <w:p w14:paraId="75806D22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</w:rPr>
              <w:t>2</w:t>
            </w:r>
          </w:p>
        </w:tc>
        <w:tc>
          <w:tcPr>
            <w:tcW w:w="11056" w:type="dxa"/>
            <w:vAlign w:val="center"/>
          </w:tcPr>
          <w:p w14:paraId="5AE7BAB2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Сервисный маршрутизатор ESR-200, в составе:</w:t>
            </w:r>
          </w:p>
          <w:p w14:paraId="06F2168F" w14:textId="77777777" w:rsidR="00816623" w:rsidRPr="00816623" w:rsidRDefault="00816623" w:rsidP="00816623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176" w:hanging="176"/>
              <w:contextualSpacing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</w:rPr>
              <w:t xml:space="preserve">Сервисный маршрутизатор </w:t>
            </w:r>
            <w:r w:rsidRPr="00816623">
              <w:rPr>
                <w:rFonts w:ascii="Tahoma" w:hAnsi="Tahoma" w:cs="Tahoma"/>
                <w:lang w:val="en-US"/>
              </w:rPr>
              <w:t>ESR</w:t>
            </w:r>
            <w:r w:rsidRPr="00816623">
              <w:rPr>
                <w:rFonts w:ascii="Tahoma" w:hAnsi="Tahoma" w:cs="Tahoma"/>
              </w:rPr>
              <w:t>-200, 4х 10/100/1000</w:t>
            </w:r>
            <w:r w:rsidRPr="00816623">
              <w:rPr>
                <w:rFonts w:ascii="Tahoma" w:hAnsi="Tahoma" w:cs="Tahoma"/>
                <w:lang w:val="en-US"/>
              </w:rPr>
              <w:t>BASE</w:t>
            </w:r>
            <w:r w:rsidRPr="00816623">
              <w:rPr>
                <w:rFonts w:ascii="Tahoma" w:hAnsi="Tahoma" w:cs="Tahoma"/>
              </w:rPr>
              <w:t>-</w:t>
            </w:r>
            <w:r w:rsidRPr="00816623">
              <w:rPr>
                <w:rFonts w:ascii="Tahoma" w:hAnsi="Tahoma" w:cs="Tahoma"/>
                <w:lang w:val="en-US"/>
              </w:rPr>
              <w:t>T</w:t>
            </w:r>
            <w:r w:rsidRPr="00816623">
              <w:rPr>
                <w:rFonts w:ascii="Tahoma" w:hAnsi="Tahoma" w:cs="Tahoma"/>
              </w:rPr>
              <w:t>, 4</w:t>
            </w:r>
            <w:r w:rsidRPr="00816623">
              <w:rPr>
                <w:rFonts w:ascii="Tahoma" w:hAnsi="Tahoma" w:cs="Tahoma"/>
                <w:lang w:val="en-US"/>
              </w:rPr>
              <w:t>x</w:t>
            </w:r>
            <w:r w:rsidRPr="00816623">
              <w:rPr>
                <w:rFonts w:ascii="Tahoma" w:hAnsi="Tahoma" w:cs="Tahoma"/>
              </w:rPr>
              <w:t xml:space="preserve"> </w:t>
            </w:r>
            <w:r w:rsidRPr="00816623">
              <w:rPr>
                <w:rFonts w:ascii="Tahoma" w:hAnsi="Tahoma" w:cs="Tahoma"/>
                <w:lang w:val="en-US"/>
              </w:rPr>
              <w:t>Combo</w:t>
            </w:r>
            <w:r w:rsidRPr="00816623">
              <w:rPr>
                <w:rFonts w:ascii="Tahoma" w:hAnsi="Tahoma" w:cs="Tahoma"/>
              </w:rPr>
              <w:t xml:space="preserve"> 10/100/1000</w:t>
            </w:r>
            <w:r w:rsidRPr="00816623">
              <w:rPr>
                <w:rFonts w:ascii="Tahoma" w:hAnsi="Tahoma" w:cs="Tahoma"/>
                <w:lang w:val="en-US"/>
              </w:rPr>
              <w:t>BASE</w:t>
            </w:r>
            <w:r w:rsidRPr="00816623">
              <w:rPr>
                <w:rFonts w:ascii="Tahoma" w:hAnsi="Tahoma" w:cs="Tahoma"/>
              </w:rPr>
              <w:t>-</w:t>
            </w:r>
            <w:r w:rsidRPr="00816623">
              <w:rPr>
                <w:rFonts w:ascii="Tahoma" w:hAnsi="Tahoma" w:cs="Tahoma"/>
                <w:lang w:val="en-US"/>
              </w:rPr>
              <w:t>T</w:t>
            </w:r>
            <w:r w:rsidRPr="00816623">
              <w:rPr>
                <w:rFonts w:ascii="Tahoma" w:hAnsi="Tahoma" w:cs="Tahoma"/>
              </w:rPr>
              <w:t>/1000</w:t>
            </w:r>
            <w:r w:rsidRPr="00816623">
              <w:rPr>
                <w:rFonts w:ascii="Tahoma" w:hAnsi="Tahoma" w:cs="Tahoma"/>
                <w:lang w:val="en-US"/>
              </w:rPr>
              <w:t>BASE</w:t>
            </w:r>
            <w:r w:rsidRPr="00816623">
              <w:rPr>
                <w:rFonts w:ascii="Tahoma" w:hAnsi="Tahoma" w:cs="Tahoma"/>
              </w:rPr>
              <w:t>-</w:t>
            </w:r>
            <w:r w:rsidRPr="00816623">
              <w:rPr>
                <w:rFonts w:ascii="Tahoma" w:hAnsi="Tahoma" w:cs="Tahoma"/>
                <w:lang w:val="en-US"/>
              </w:rPr>
              <w:t>X</w:t>
            </w:r>
            <w:r w:rsidRPr="00816623">
              <w:rPr>
                <w:rFonts w:ascii="Tahoma" w:hAnsi="Tahoma" w:cs="Tahoma"/>
              </w:rPr>
              <w:t xml:space="preserve"> </w:t>
            </w:r>
            <w:r w:rsidRPr="00816623">
              <w:rPr>
                <w:rFonts w:ascii="Tahoma" w:hAnsi="Tahoma" w:cs="Tahoma"/>
                <w:lang w:val="en-US"/>
              </w:rPr>
              <w:t>SFP</w:t>
            </w:r>
            <w:r w:rsidRPr="00816623">
              <w:rPr>
                <w:rFonts w:ascii="Tahoma" w:hAnsi="Tahoma" w:cs="Tahoma"/>
              </w:rPr>
              <w:t>, 1</w:t>
            </w:r>
            <w:r w:rsidRPr="00816623">
              <w:rPr>
                <w:rFonts w:ascii="Tahoma" w:hAnsi="Tahoma" w:cs="Tahoma"/>
                <w:lang w:val="en-US"/>
              </w:rPr>
              <w:t>x</w:t>
            </w:r>
            <w:r w:rsidRPr="00816623">
              <w:rPr>
                <w:rFonts w:ascii="Tahoma" w:hAnsi="Tahoma" w:cs="Tahoma"/>
              </w:rPr>
              <w:t xml:space="preserve"> </w:t>
            </w:r>
            <w:r w:rsidRPr="00816623">
              <w:rPr>
                <w:rFonts w:ascii="Tahoma" w:hAnsi="Tahoma" w:cs="Tahoma"/>
                <w:lang w:val="en-US"/>
              </w:rPr>
              <w:t>USB</w:t>
            </w:r>
            <w:r w:rsidRPr="00816623">
              <w:rPr>
                <w:rFonts w:ascii="Tahoma" w:hAnsi="Tahoma" w:cs="Tahoma"/>
              </w:rPr>
              <w:t xml:space="preserve"> 2.0, 1</w:t>
            </w:r>
            <w:r w:rsidRPr="00816623">
              <w:rPr>
                <w:rFonts w:ascii="Tahoma" w:hAnsi="Tahoma" w:cs="Tahoma"/>
                <w:lang w:val="en-US"/>
              </w:rPr>
              <w:t>x</w:t>
            </w:r>
            <w:r w:rsidRPr="00816623">
              <w:rPr>
                <w:rFonts w:ascii="Tahoma" w:hAnsi="Tahoma" w:cs="Tahoma"/>
              </w:rPr>
              <w:t xml:space="preserve"> </w:t>
            </w:r>
            <w:r w:rsidRPr="00816623">
              <w:rPr>
                <w:rFonts w:ascii="Tahoma" w:hAnsi="Tahoma" w:cs="Tahoma"/>
                <w:lang w:val="en-US"/>
              </w:rPr>
              <w:t>USB</w:t>
            </w:r>
            <w:r w:rsidRPr="00816623">
              <w:rPr>
                <w:rFonts w:ascii="Tahoma" w:hAnsi="Tahoma" w:cs="Tahoma"/>
              </w:rPr>
              <w:t xml:space="preserve">3.0, 1 слот для </w:t>
            </w:r>
            <w:r w:rsidRPr="00816623">
              <w:rPr>
                <w:rFonts w:ascii="Tahoma" w:hAnsi="Tahoma" w:cs="Tahoma"/>
                <w:lang w:val="en-US"/>
              </w:rPr>
              <w:t>SD</w:t>
            </w:r>
            <w:r w:rsidRPr="00816623">
              <w:rPr>
                <w:rFonts w:ascii="Tahoma" w:hAnsi="Tahoma" w:cs="Tahoma"/>
              </w:rPr>
              <w:t>-карт, 4</w:t>
            </w:r>
            <w:r w:rsidRPr="00816623">
              <w:rPr>
                <w:rFonts w:ascii="Tahoma" w:hAnsi="Tahoma" w:cs="Tahoma"/>
                <w:lang w:val="en-US"/>
              </w:rPr>
              <w:t>Gb</w:t>
            </w:r>
            <w:r w:rsidRPr="00816623">
              <w:rPr>
                <w:rFonts w:ascii="Tahoma" w:hAnsi="Tahoma" w:cs="Tahoma"/>
              </w:rPr>
              <w:t xml:space="preserve"> </w:t>
            </w:r>
            <w:r w:rsidRPr="00816623">
              <w:rPr>
                <w:rFonts w:ascii="Tahoma" w:hAnsi="Tahoma" w:cs="Tahoma"/>
                <w:lang w:val="en-US"/>
              </w:rPr>
              <w:t>RAM</w:t>
            </w:r>
            <w:r w:rsidRPr="00816623">
              <w:rPr>
                <w:rFonts w:ascii="Tahoma" w:hAnsi="Tahoma" w:cs="Tahoma"/>
              </w:rPr>
              <w:t>, 1</w:t>
            </w:r>
            <w:r w:rsidRPr="00816623">
              <w:rPr>
                <w:rFonts w:ascii="Tahoma" w:hAnsi="Tahoma" w:cs="Tahoma"/>
                <w:lang w:val="en-US"/>
              </w:rPr>
              <w:t>Gb</w:t>
            </w:r>
            <w:r w:rsidRPr="00816623">
              <w:rPr>
                <w:rFonts w:ascii="Tahoma" w:hAnsi="Tahoma" w:cs="Tahoma"/>
              </w:rPr>
              <w:t xml:space="preserve"> </w:t>
            </w:r>
            <w:r w:rsidRPr="00816623">
              <w:rPr>
                <w:rFonts w:ascii="Tahoma" w:hAnsi="Tahoma" w:cs="Tahoma"/>
                <w:lang w:val="en-US"/>
              </w:rPr>
              <w:t>Flash</w:t>
            </w:r>
            <w:r w:rsidRPr="00816623">
              <w:rPr>
                <w:rFonts w:ascii="Tahoma" w:hAnsi="Tahoma" w:cs="Tahoma"/>
              </w:rPr>
              <w:t>, 220</w:t>
            </w:r>
            <w:r w:rsidRPr="00816623">
              <w:rPr>
                <w:rFonts w:ascii="Tahoma" w:hAnsi="Tahoma" w:cs="Tahoma"/>
                <w:lang w:val="en-US"/>
              </w:rPr>
              <w:t>V</w:t>
            </w:r>
            <w:r w:rsidRPr="00816623">
              <w:rPr>
                <w:rFonts w:ascii="Tahoma" w:hAnsi="Tahoma" w:cs="Tahoma"/>
              </w:rPr>
              <w:t xml:space="preserve"> </w:t>
            </w:r>
            <w:r w:rsidRPr="00816623">
              <w:rPr>
                <w:rFonts w:ascii="Tahoma" w:hAnsi="Tahoma" w:cs="Tahoma"/>
                <w:lang w:val="en-US"/>
              </w:rPr>
              <w:t>AC</w:t>
            </w:r>
          </w:p>
          <w:p w14:paraId="105821E7" w14:textId="77777777" w:rsidR="00816623" w:rsidRPr="00816623" w:rsidRDefault="00816623" w:rsidP="00816623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176" w:hanging="176"/>
              <w:contextualSpacing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</w:rPr>
              <w:t xml:space="preserve">Опция </w:t>
            </w:r>
            <w:r w:rsidRPr="00816623">
              <w:rPr>
                <w:rFonts w:ascii="Tahoma" w:hAnsi="Tahoma" w:cs="Tahoma"/>
                <w:lang w:val="en-US"/>
              </w:rPr>
              <w:t>ECCM</w:t>
            </w:r>
            <w:r w:rsidRPr="00816623">
              <w:rPr>
                <w:rFonts w:ascii="Tahoma" w:hAnsi="Tahoma" w:cs="Tahoma"/>
              </w:rPr>
              <w:t>-</w:t>
            </w:r>
            <w:r w:rsidRPr="00816623">
              <w:rPr>
                <w:rFonts w:ascii="Tahoma" w:hAnsi="Tahoma" w:cs="Tahoma"/>
                <w:lang w:val="en-US"/>
              </w:rPr>
              <w:t>ESR</w:t>
            </w:r>
            <w:r w:rsidRPr="00816623">
              <w:rPr>
                <w:rFonts w:ascii="Tahoma" w:hAnsi="Tahoma" w:cs="Tahoma"/>
              </w:rPr>
              <w:t xml:space="preserve">-200 системы управления </w:t>
            </w:r>
            <w:r w:rsidRPr="00816623">
              <w:rPr>
                <w:rFonts w:ascii="Tahoma" w:hAnsi="Tahoma" w:cs="Tahoma"/>
                <w:lang w:val="en-US"/>
              </w:rPr>
              <w:t>Eltex</w:t>
            </w:r>
            <w:r w:rsidRPr="00816623">
              <w:rPr>
                <w:rFonts w:ascii="Tahoma" w:hAnsi="Tahoma" w:cs="Tahoma"/>
              </w:rPr>
              <w:t xml:space="preserve"> </w:t>
            </w:r>
            <w:r w:rsidRPr="00816623">
              <w:rPr>
                <w:rFonts w:ascii="Tahoma" w:hAnsi="Tahoma" w:cs="Tahoma"/>
                <w:lang w:val="en-US"/>
              </w:rPr>
              <w:t>ECCM</w:t>
            </w:r>
            <w:r w:rsidRPr="00816623">
              <w:rPr>
                <w:rFonts w:ascii="Tahoma" w:hAnsi="Tahoma" w:cs="Tahoma"/>
              </w:rPr>
              <w:t xml:space="preserve"> для управления и мониторинга сетевыми элементами </w:t>
            </w:r>
            <w:r w:rsidRPr="00816623">
              <w:rPr>
                <w:rFonts w:ascii="Tahoma" w:hAnsi="Tahoma" w:cs="Tahoma"/>
                <w:lang w:val="en-US"/>
              </w:rPr>
              <w:t>Eltex</w:t>
            </w:r>
            <w:r w:rsidRPr="00816623">
              <w:rPr>
                <w:rFonts w:ascii="Tahoma" w:hAnsi="Tahoma" w:cs="Tahoma"/>
              </w:rPr>
              <w:t xml:space="preserve">: 1 сетевой элемент </w:t>
            </w:r>
            <w:r w:rsidRPr="00816623">
              <w:rPr>
                <w:rFonts w:ascii="Tahoma" w:hAnsi="Tahoma" w:cs="Tahoma"/>
                <w:lang w:val="en-US"/>
              </w:rPr>
              <w:t>ESR</w:t>
            </w:r>
            <w:r w:rsidRPr="00816623">
              <w:rPr>
                <w:rFonts w:ascii="Tahoma" w:hAnsi="Tahoma" w:cs="Tahoma"/>
              </w:rPr>
              <w:t>-200</w:t>
            </w:r>
          </w:p>
          <w:p w14:paraId="20194601" w14:textId="77777777" w:rsidR="00816623" w:rsidRPr="00816623" w:rsidRDefault="00816623" w:rsidP="00816623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176" w:hanging="176"/>
              <w:contextualSpacing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</w:rPr>
              <w:t xml:space="preserve">Сертификат на консультационные услуги по вопросам эксплуатации оборудования </w:t>
            </w:r>
            <w:r w:rsidRPr="00816623">
              <w:rPr>
                <w:rFonts w:ascii="Tahoma" w:hAnsi="Tahoma" w:cs="Tahoma"/>
                <w:lang w:val="en-US"/>
              </w:rPr>
              <w:t>Eltex</w:t>
            </w:r>
            <w:r w:rsidRPr="00816623">
              <w:rPr>
                <w:rFonts w:ascii="Tahoma" w:hAnsi="Tahoma" w:cs="Tahoma"/>
              </w:rPr>
              <w:t xml:space="preserve"> - </w:t>
            </w:r>
            <w:r w:rsidRPr="00816623">
              <w:rPr>
                <w:rFonts w:ascii="Tahoma" w:hAnsi="Tahoma" w:cs="Tahoma"/>
                <w:lang w:val="en-US"/>
              </w:rPr>
              <w:t>ESR</w:t>
            </w:r>
            <w:r w:rsidRPr="00816623">
              <w:rPr>
                <w:rFonts w:ascii="Tahoma" w:hAnsi="Tahoma" w:cs="Tahoma"/>
              </w:rPr>
              <w:t>-200 - безлимитное количество обращений 24х7, 3 календарных года</w:t>
            </w:r>
          </w:p>
          <w:p w14:paraId="049F58DA" w14:textId="77777777" w:rsidR="00816623" w:rsidRPr="00816623" w:rsidRDefault="00816623" w:rsidP="00816623">
            <w:pPr>
              <w:widowControl/>
              <w:numPr>
                <w:ilvl w:val="0"/>
                <w:numId w:val="33"/>
              </w:numPr>
              <w:autoSpaceDE/>
              <w:autoSpaceDN/>
              <w:adjustRightInd/>
              <w:ind w:left="176" w:hanging="176"/>
              <w:contextualSpacing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</w:rPr>
              <w:t xml:space="preserve">Продление гарантийного обслуживания, </w:t>
            </w:r>
            <w:r w:rsidRPr="00816623">
              <w:rPr>
                <w:rFonts w:ascii="Tahoma" w:hAnsi="Tahoma" w:cs="Tahoma"/>
                <w:lang w:val="en-US"/>
              </w:rPr>
              <w:t>ESR</w:t>
            </w:r>
            <w:r w:rsidRPr="00816623">
              <w:rPr>
                <w:rFonts w:ascii="Tahoma" w:hAnsi="Tahoma" w:cs="Tahoma"/>
              </w:rPr>
              <w:t>-200, до 3 лет</w:t>
            </w:r>
          </w:p>
          <w:p w14:paraId="7020576B" w14:textId="77777777" w:rsidR="00816623" w:rsidRPr="00816623" w:rsidRDefault="00816623" w:rsidP="00816623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  <w:b/>
              </w:rPr>
              <w:t>Или эквивалент, соответствующий критериям, указанным для данного оборудования в п 4.2</w:t>
            </w:r>
          </w:p>
        </w:tc>
        <w:tc>
          <w:tcPr>
            <w:tcW w:w="1134" w:type="dxa"/>
            <w:vAlign w:val="center"/>
          </w:tcPr>
          <w:p w14:paraId="23C694DD" w14:textId="77777777" w:rsidR="00816623" w:rsidRPr="00816623" w:rsidRDefault="00816623" w:rsidP="00816623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</w:rPr>
              <w:t>1</w:t>
            </w:r>
          </w:p>
        </w:tc>
        <w:tc>
          <w:tcPr>
            <w:tcW w:w="1412" w:type="dxa"/>
            <w:vAlign w:val="center"/>
          </w:tcPr>
          <w:p w14:paraId="1449B8D5" w14:textId="77777777" w:rsidR="00816623" w:rsidRPr="00816623" w:rsidRDefault="00816623" w:rsidP="00816623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ahoma" w:hAnsi="Tahoma" w:cs="Tahoma"/>
              </w:rPr>
            </w:pPr>
            <w:r w:rsidRPr="00816623">
              <w:rPr>
                <w:rFonts w:ascii="Tahoma" w:hAnsi="Tahoma" w:cs="Tahoma"/>
              </w:rPr>
              <w:t>штука</w:t>
            </w:r>
          </w:p>
        </w:tc>
      </w:tr>
    </w:tbl>
    <w:p w14:paraId="3B62AECF" w14:textId="77777777" w:rsidR="00816623" w:rsidRPr="00816623" w:rsidRDefault="00816623" w:rsidP="00816623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53D91F61" w14:textId="77777777" w:rsidR="00816623" w:rsidRPr="00816623" w:rsidRDefault="00816623" w:rsidP="00816623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</w:rPr>
      </w:pPr>
      <w:r w:rsidRPr="00816623">
        <w:rPr>
          <w:rFonts w:ascii="Tahoma" w:hAnsi="Tahoma" w:cs="Tahoma"/>
          <w:b/>
        </w:rPr>
        <w:t>Грузополучатель</w:t>
      </w:r>
      <w:r w:rsidRPr="00816623">
        <w:rPr>
          <w:rFonts w:ascii="Tahoma" w:hAnsi="Tahoma" w:cs="Tahoma"/>
        </w:rPr>
        <w:t>: Нижегородский филиал АО «ЭнергосбыТ Плюс»</w:t>
      </w:r>
    </w:p>
    <w:p w14:paraId="4B95A075" w14:textId="77777777" w:rsidR="00816623" w:rsidRPr="00816623" w:rsidRDefault="00816623" w:rsidP="00816623">
      <w:pPr>
        <w:ind w:firstLine="567"/>
        <w:contextualSpacing/>
        <w:rPr>
          <w:rFonts w:ascii="Tahoma" w:hAnsi="Tahoma" w:cs="Tahoma"/>
          <w:spacing w:val="3"/>
        </w:rPr>
      </w:pPr>
      <w:r w:rsidRPr="00816623">
        <w:rPr>
          <w:rFonts w:ascii="Tahoma" w:hAnsi="Tahoma" w:cs="Tahoma"/>
          <w:b/>
        </w:rPr>
        <w:t>Адрес поставки товара:</w:t>
      </w:r>
      <w:r w:rsidRPr="00816623">
        <w:rPr>
          <w:rFonts w:ascii="Tahoma" w:hAnsi="Tahoma" w:cs="Tahoma"/>
        </w:rPr>
        <w:t xml:space="preserve"> Нижегородская обл., г. Нижний Новгород, ул. Алексеевская, д. 10/16, </w:t>
      </w:r>
      <w:r w:rsidRPr="00816623">
        <w:rPr>
          <w:rFonts w:ascii="Tahoma" w:hAnsi="Tahoma" w:cs="Tahoma"/>
          <w:spacing w:val="3"/>
        </w:rPr>
        <w:t>офис 415 (1)</w:t>
      </w:r>
    </w:p>
    <w:p w14:paraId="463988A3" w14:textId="77777777" w:rsidR="00816623" w:rsidRPr="00816623" w:rsidRDefault="00816623" w:rsidP="00816623">
      <w:pPr>
        <w:ind w:firstLine="567"/>
        <w:contextualSpacing/>
        <w:rPr>
          <w:rFonts w:ascii="Tahoma" w:hAnsi="Tahoma" w:cs="Tahoma"/>
          <w:b/>
          <w:sz w:val="19"/>
          <w:szCs w:val="19"/>
        </w:rPr>
      </w:pPr>
    </w:p>
    <w:p w14:paraId="283BB0C7" w14:textId="77777777" w:rsidR="00816623" w:rsidRPr="00816623" w:rsidRDefault="00816623" w:rsidP="00816623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ahoma" w:hAnsi="Tahoma" w:cs="Tahoma"/>
          <w:b/>
        </w:rPr>
      </w:pPr>
    </w:p>
    <w:p w14:paraId="14F99AC9" w14:textId="77777777" w:rsidR="00816623" w:rsidRPr="00816623" w:rsidRDefault="00816623" w:rsidP="00816623">
      <w:pPr>
        <w:ind w:left="720"/>
        <w:jc w:val="center"/>
        <w:rPr>
          <w:rFonts w:ascii="Tahoma" w:hAnsi="Tahoma" w:cs="Tahoma"/>
        </w:rPr>
      </w:pPr>
    </w:p>
    <w:p w14:paraId="46B3D85A" w14:textId="77777777" w:rsidR="00816623" w:rsidRPr="00816623" w:rsidRDefault="00816623" w:rsidP="00816623">
      <w:pPr>
        <w:numPr>
          <w:ilvl w:val="0"/>
          <w:numId w:val="29"/>
        </w:numPr>
        <w:jc w:val="both"/>
        <w:rPr>
          <w:rFonts w:ascii="Tahoma" w:hAnsi="Tahoma" w:cs="Tahoma"/>
          <w:b/>
        </w:rPr>
      </w:pPr>
      <w:r w:rsidRPr="00816623">
        <w:rPr>
          <w:rFonts w:ascii="Tahoma" w:hAnsi="Tahoma" w:cs="Tahoma"/>
          <w:b/>
        </w:rPr>
        <w:lastRenderedPageBreak/>
        <w:t>Требования к эквивалентному оборудованию:</w:t>
      </w:r>
    </w:p>
    <w:p w14:paraId="7C7FCB89" w14:textId="77777777" w:rsidR="00816623" w:rsidRPr="00816623" w:rsidRDefault="00816623" w:rsidP="00816623">
      <w:pPr>
        <w:numPr>
          <w:ilvl w:val="1"/>
          <w:numId w:val="29"/>
        </w:numPr>
        <w:jc w:val="both"/>
        <w:rPr>
          <w:rFonts w:ascii="Tahoma" w:hAnsi="Tahoma" w:cs="Tahoma"/>
          <w:b/>
        </w:rPr>
      </w:pPr>
      <w:r w:rsidRPr="00816623">
        <w:rPr>
          <w:rFonts w:ascii="Tahoma" w:hAnsi="Tahoma" w:cs="Tahoma"/>
          <w:b/>
        </w:rPr>
        <w:t>Коммутатор</w:t>
      </w:r>
    </w:p>
    <w:p w14:paraId="4DB0349D" w14:textId="77777777" w:rsidR="00816623" w:rsidRPr="00816623" w:rsidRDefault="00816623" w:rsidP="00816623">
      <w:pPr>
        <w:ind w:left="1080"/>
        <w:jc w:val="both"/>
        <w:rPr>
          <w:rFonts w:ascii="Tahoma" w:hAnsi="Tahoma" w:cs="Tahoma"/>
          <w:b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945"/>
        <w:gridCol w:w="8783"/>
      </w:tblGrid>
      <w:tr w:rsidR="00816623" w:rsidRPr="00816623" w14:paraId="53DB001D" w14:textId="77777777" w:rsidTr="0000376F">
        <w:tc>
          <w:tcPr>
            <w:tcW w:w="4945" w:type="dxa"/>
          </w:tcPr>
          <w:p w14:paraId="7BDF4FF6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Общие параметры</w:t>
            </w:r>
          </w:p>
        </w:tc>
        <w:tc>
          <w:tcPr>
            <w:tcW w:w="8783" w:type="dxa"/>
          </w:tcPr>
          <w:p w14:paraId="410B83E8" w14:textId="77777777" w:rsidR="00816623" w:rsidRPr="00816623" w:rsidRDefault="00816623" w:rsidP="00816623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24</w:t>
            </w:r>
            <w:r w:rsidRPr="00816623">
              <w:rPr>
                <w:rFonts w:eastAsia="Times New Roman"/>
                <w:spacing w:val="-2"/>
                <w:lang w:val="en-US"/>
              </w:rPr>
              <w:t>x</w:t>
            </w:r>
            <w:r w:rsidRPr="00816623">
              <w:rPr>
                <w:rFonts w:eastAsia="Times New Roman"/>
                <w:spacing w:val="-2"/>
              </w:rPr>
              <w:t>10/100/1000</w:t>
            </w:r>
            <w:r w:rsidRPr="00816623">
              <w:rPr>
                <w:rFonts w:eastAsia="Times New Roman"/>
                <w:spacing w:val="-2"/>
                <w:lang w:val="en-US"/>
              </w:rPr>
              <w:t>BASE</w:t>
            </w:r>
            <w:r w:rsidRPr="00816623">
              <w:rPr>
                <w:rFonts w:eastAsia="Times New Roman"/>
                <w:spacing w:val="-2"/>
              </w:rPr>
              <w:t>-</w:t>
            </w:r>
            <w:r w:rsidRPr="00816623">
              <w:rPr>
                <w:rFonts w:eastAsia="Times New Roman"/>
                <w:spacing w:val="-2"/>
                <w:lang w:val="en-US"/>
              </w:rPr>
              <w:t>T</w:t>
            </w:r>
            <w:r w:rsidRPr="00816623">
              <w:rPr>
                <w:rFonts w:eastAsia="Times New Roman"/>
                <w:spacing w:val="-2"/>
              </w:rPr>
              <w:t xml:space="preserve"> </w:t>
            </w:r>
            <w:r w:rsidRPr="00816623">
              <w:rPr>
                <w:rFonts w:eastAsia="Times New Roman"/>
                <w:spacing w:val="-2"/>
                <w:lang w:val="en-US"/>
              </w:rPr>
              <w:t>PoE</w:t>
            </w:r>
            <w:r w:rsidRPr="00816623">
              <w:rPr>
                <w:rFonts w:eastAsia="Times New Roman"/>
                <w:spacing w:val="-2"/>
              </w:rPr>
              <w:t>/</w:t>
            </w:r>
            <w:r w:rsidRPr="00816623">
              <w:rPr>
                <w:rFonts w:eastAsia="Times New Roman"/>
                <w:spacing w:val="-2"/>
                <w:lang w:val="en-US"/>
              </w:rPr>
              <w:t>PoE</w:t>
            </w:r>
            <w:r w:rsidRPr="00816623">
              <w:rPr>
                <w:rFonts w:eastAsia="Times New Roman"/>
                <w:spacing w:val="-2"/>
              </w:rPr>
              <w:t>+ одновременно на не менее, чем 12 портах</w:t>
            </w:r>
          </w:p>
          <w:p w14:paraId="71D038B7" w14:textId="77777777" w:rsidR="00816623" w:rsidRPr="00816623" w:rsidRDefault="00816623" w:rsidP="00816623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  <w:lang w:val="en-US"/>
              </w:rPr>
              <w:t>4xCombo 10/100/1000BASE-T/100BASE-FX/1000BASE-X</w:t>
            </w:r>
          </w:p>
          <w:p w14:paraId="5C1CB1B9" w14:textId="77777777" w:rsidR="00816623" w:rsidRPr="00816623" w:rsidRDefault="00816623" w:rsidP="00816623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1xКонсольный порт RS-232 (RJ-45)</w:t>
            </w:r>
          </w:p>
        </w:tc>
      </w:tr>
      <w:tr w:rsidR="00816623" w:rsidRPr="00816623" w14:paraId="2630E632" w14:textId="77777777" w:rsidTr="0000376F">
        <w:tc>
          <w:tcPr>
            <w:tcW w:w="4945" w:type="dxa"/>
          </w:tcPr>
          <w:p w14:paraId="13A046AF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8783" w:type="dxa"/>
          </w:tcPr>
          <w:p w14:paraId="06C45B81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Пропускная способность - 56 Гбит/с</w:t>
            </w:r>
          </w:p>
          <w:p w14:paraId="35F7129F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Производительность на пакетах длиной 64 байта</w:t>
            </w:r>
            <w:r w:rsidRPr="00816623">
              <w:rPr>
                <w:rFonts w:eastAsia="Times New Roman"/>
                <w:spacing w:val="-2"/>
                <w:bdr w:val="none" w:sz="0" w:space="0" w:color="auto" w:frame="1"/>
                <w:vertAlign w:val="superscript"/>
              </w:rPr>
              <w:t>1</w:t>
            </w:r>
            <w:r w:rsidRPr="00816623">
              <w:rPr>
                <w:rFonts w:eastAsia="Times New Roman"/>
                <w:spacing w:val="-2"/>
              </w:rPr>
              <w:t> - 41,658 MPPS</w:t>
            </w:r>
          </w:p>
          <w:p w14:paraId="62921E6C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Объем буферной памяти - 512 Кбайт</w:t>
            </w:r>
          </w:p>
          <w:p w14:paraId="1AA60C13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Объем ОЗУ (DDR3) - 256 Мбайт</w:t>
            </w:r>
          </w:p>
          <w:p w14:paraId="6F29EB86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Объем ПЗУ (SPI Flash) - 32 Мбайт</w:t>
            </w:r>
          </w:p>
          <w:p w14:paraId="363D5D7B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Таблица MAC-адресов - 8192</w:t>
            </w:r>
          </w:p>
          <w:p w14:paraId="6B37FD71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ARP-записей - 1000</w:t>
            </w:r>
          </w:p>
          <w:p w14:paraId="5E02B602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Таблица VLAN - 4094</w:t>
            </w:r>
          </w:p>
          <w:p w14:paraId="290D628A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групп L2 Multicast (IGMP Snooping) - 509</w:t>
            </w:r>
          </w:p>
          <w:p w14:paraId="018A0C9F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правил SQinQ - 128(ingress)/256(egress)</w:t>
            </w:r>
          </w:p>
          <w:p w14:paraId="2812E3FD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правил MAC ACL - 381</w:t>
            </w:r>
          </w:p>
          <w:p w14:paraId="77C12B89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правил IPv4/IPv6 ACL - 219/128</w:t>
            </w:r>
          </w:p>
          <w:p w14:paraId="48B02F2D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L3-интерфейсов - 8 vlan, до 5 IPv4-адресов в каждом vlan, до 300 IPv6 GUA суммарно для всех vlan</w:t>
            </w:r>
          </w:p>
          <w:p w14:paraId="2A0EB215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Link Aggregation Groups (LAG) - 8 групп, до 8 портов в одном LAG</w:t>
            </w:r>
          </w:p>
          <w:p w14:paraId="10D29637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Качество обслуживания QoS - 8 выходных очередей на порт </w:t>
            </w:r>
          </w:p>
          <w:p w14:paraId="79D97380" w14:textId="77777777" w:rsidR="00816623" w:rsidRPr="00816623" w:rsidRDefault="00816623" w:rsidP="00816623">
            <w:pPr>
              <w:widowControl/>
              <w:numPr>
                <w:ilvl w:val="0"/>
                <w:numId w:val="44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Размер Jumbo-фрейма - Максимальный размер пакетов 10 000 байт</w:t>
            </w:r>
          </w:p>
        </w:tc>
      </w:tr>
      <w:tr w:rsidR="00816623" w:rsidRPr="00816623" w14:paraId="469B5A7A" w14:textId="77777777" w:rsidTr="0000376F">
        <w:tc>
          <w:tcPr>
            <w:tcW w:w="4945" w:type="dxa"/>
          </w:tcPr>
          <w:p w14:paraId="3CFBC6D5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Поддержка VLAN</w:t>
            </w:r>
          </w:p>
        </w:tc>
        <w:tc>
          <w:tcPr>
            <w:tcW w:w="8783" w:type="dxa"/>
          </w:tcPr>
          <w:p w14:paraId="2207BBD6" w14:textId="77777777" w:rsidR="00816623" w:rsidRPr="00816623" w:rsidRDefault="00816623" w:rsidP="00816623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IEEE 802.1Q</w:t>
            </w:r>
          </w:p>
          <w:p w14:paraId="1DBDCE25" w14:textId="77777777" w:rsidR="00816623" w:rsidRPr="00816623" w:rsidRDefault="00816623" w:rsidP="00816623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Q-in-Q</w:t>
            </w:r>
          </w:p>
          <w:p w14:paraId="159A2D46" w14:textId="77777777" w:rsidR="00816623" w:rsidRPr="00816623" w:rsidRDefault="00816623" w:rsidP="00816623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Selective Q-in-Q</w:t>
            </w:r>
          </w:p>
          <w:p w14:paraId="56C78303" w14:textId="77777777" w:rsidR="00816623" w:rsidRPr="00816623" w:rsidRDefault="00816623" w:rsidP="00816623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GVRP</w:t>
            </w:r>
          </w:p>
          <w:p w14:paraId="3EF9E6DA" w14:textId="77777777" w:rsidR="00816623" w:rsidRPr="00816623" w:rsidRDefault="00816623" w:rsidP="00816623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MAC-based VLAN</w:t>
            </w:r>
          </w:p>
          <w:p w14:paraId="141A0E18" w14:textId="77777777" w:rsidR="00816623" w:rsidRPr="00816623" w:rsidRDefault="00816623" w:rsidP="00816623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Protocol-based VLAN</w:t>
            </w:r>
          </w:p>
        </w:tc>
      </w:tr>
      <w:tr w:rsidR="00816623" w:rsidRPr="00816623" w14:paraId="567C0FB7" w14:textId="77777777" w:rsidTr="0000376F">
        <w:tc>
          <w:tcPr>
            <w:tcW w:w="4945" w:type="dxa"/>
          </w:tcPr>
          <w:p w14:paraId="50EAD728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8783" w:type="dxa"/>
          </w:tcPr>
          <w:p w14:paraId="5C4CF564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</w:rPr>
              <w:t>Поддержка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816623">
              <w:rPr>
                <w:rFonts w:eastAsia="Times New Roman"/>
                <w:spacing w:val="-2"/>
              </w:rPr>
              <w:t>протокола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STP (Spanning Tree Protocol, IEEE 802.1d)</w:t>
            </w:r>
          </w:p>
          <w:p w14:paraId="0F6EF1B2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</w:rPr>
              <w:t>Поддержка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816623">
              <w:rPr>
                <w:rFonts w:eastAsia="Times New Roman"/>
                <w:spacing w:val="-2"/>
              </w:rPr>
              <w:t>протокола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RSTP (Rapid Spanning Tree Protocol, IEEE 802.1w)</w:t>
            </w:r>
          </w:p>
          <w:p w14:paraId="2E3AF083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</w:rPr>
              <w:t>Поддержка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816623">
              <w:rPr>
                <w:rFonts w:eastAsia="Times New Roman"/>
                <w:spacing w:val="-2"/>
              </w:rPr>
              <w:t>протокола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MSTP (Multiple Spanning Tree Protocol, IEEE 802.1s)</w:t>
            </w:r>
          </w:p>
          <w:p w14:paraId="2629A9EF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STP Root Guard</w:t>
            </w:r>
          </w:p>
          <w:p w14:paraId="2768EF39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STP Loop Guard</w:t>
            </w:r>
          </w:p>
          <w:p w14:paraId="7FAE166D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STP BPDU Guard</w:t>
            </w:r>
          </w:p>
          <w:p w14:paraId="549F40B1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BPDU Filtering</w:t>
            </w:r>
          </w:p>
          <w:p w14:paraId="7C81B21F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</w:rPr>
              <w:t>Поддержка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Spanning Tree Fast Link option</w:t>
            </w:r>
          </w:p>
          <w:p w14:paraId="169B37B7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</w:rPr>
              <w:t>Поддержка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Layer 2 Protocol Tunneling (L2PT)</w:t>
            </w:r>
          </w:p>
          <w:p w14:paraId="5BB5230C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Loopback Detection (LBD)</w:t>
            </w:r>
          </w:p>
          <w:p w14:paraId="4F0E6CB5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Изоляция портов</w:t>
            </w:r>
          </w:p>
          <w:p w14:paraId="776D446D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</w:rPr>
              <w:t>Поддержка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Storm Control </w:t>
            </w:r>
            <w:r w:rsidRPr="00816623">
              <w:rPr>
                <w:rFonts w:eastAsia="Times New Roman"/>
                <w:spacing w:val="-2"/>
              </w:rPr>
              <w:t>для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816623">
              <w:rPr>
                <w:rFonts w:eastAsia="Times New Roman"/>
                <w:spacing w:val="-2"/>
              </w:rPr>
              <w:t>различного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816623">
              <w:rPr>
                <w:rFonts w:eastAsia="Times New Roman"/>
                <w:spacing w:val="-2"/>
              </w:rPr>
              <w:t>трафика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(broadcast, multicast, unknown unicast)</w:t>
            </w:r>
          </w:p>
          <w:p w14:paraId="35E70049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</w:rPr>
              <w:t>поддержка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816623">
              <w:rPr>
                <w:rFonts w:eastAsia="Times New Roman"/>
                <w:spacing w:val="-2"/>
              </w:rPr>
              <w:t>протокола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PBR (Policy-based Routing), </w:t>
            </w:r>
          </w:p>
          <w:p w14:paraId="7A02BF91" w14:textId="77777777" w:rsidR="00816623" w:rsidRPr="00816623" w:rsidRDefault="00816623" w:rsidP="00816623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lastRenderedPageBreak/>
              <w:t xml:space="preserve">поддержка протокола Rapid PVST+ </w:t>
            </w:r>
          </w:p>
        </w:tc>
      </w:tr>
      <w:tr w:rsidR="00816623" w:rsidRPr="00816623" w14:paraId="01310C40" w14:textId="77777777" w:rsidTr="0000376F">
        <w:tc>
          <w:tcPr>
            <w:tcW w:w="4945" w:type="dxa"/>
          </w:tcPr>
          <w:p w14:paraId="7073CB00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lastRenderedPageBreak/>
              <w:t>Функции Link Aggregation</w:t>
            </w:r>
          </w:p>
        </w:tc>
        <w:tc>
          <w:tcPr>
            <w:tcW w:w="8783" w:type="dxa"/>
          </w:tcPr>
          <w:p w14:paraId="253FB1F1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Создание групп LAG</w:t>
            </w:r>
          </w:p>
          <w:p w14:paraId="179A369B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Объединение каналов с использованием LACP</w:t>
            </w:r>
          </w:p>
          <w:p w14:paraId="122D99CD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LAG Balancing Algorithm</w:t>
            </w:r>
          </w:p>
          <w:p w14:paraId="7A71F781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</w:rPr>
              <w:t>Поддержка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816623">
              <w:rPr>
                <w:rFonts w:eastAsia="Times New Roman"/>
                <w:spacing w:val="-2"/>
              </w:rPr>
              <w:t>протокола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MLAG – Multi-Switch Link Aggregation Group</w:t>
            </w:r>
          </w:p>
        </w:tc>
      </w:tr>
      <w:tr w:rsidR="00816623" w:rsidRPr="00816623" w14:paraId="6581EBA1" w14:textId="77777777" w:rsidTr="0000376F">
        <w:tc>
          <w:tcPr>
            <w:tcW w:w="4945" w:type="dxa"/>
          </w:tcPr>
          <w:p w14:paraId="51AF9471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Функции обеспечения безопасности</w:t>
            </w:r>
          </w:p>
        </w:tc>
        <w:tc>
          <w:tcPr>
            <w:tcW w:w="8783" w:type="dxa"/>
          </w:tcPr>
          <w:p w14:paraId="57DE9ECC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DHCP Snooping</w:t>
            </w:r>
          </w:p>
          <w:p w14:paraId="127EE50F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Опция 82 протокола DHCP</w:t>
            </w:r>
          </w:p>
          <w:p w14:paraId="292627F9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IP Source Guard</w:t>
            </w:r>
          </w:p>
          <w:p w14:paraId="37D845C9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Dynamic ARP Inspection (Protection)</w:t>
            </w:r>
          </w:p>
          <w:p w14:paraId="7EFA110C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Проверка подлинности на основе MAC-адреса, ограничение количества MAC-адресов, статические MAC-адреса</w:t>
            </w:r>
          </w:p>
          <w:p w14:paraId="5A6D022D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Проверка подлинности по портам на основе IEEE 802.1x</w:t>
            </w:r>
          </w:p>
          <w:p w14:paraId="22F96C44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Система предотвращения DoS-атак</w:t>
            </w:r>
          </w:p>
          <w:p w14:paraId="55BB201A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Сегментация трафика</w:t>
            </w:r>
          </w:p>
          <w:p w14:paraId="06CB7684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Фильтрация DHCP-клиентов</w:t>
            </w:r>
          </w:p>
          <w:p w14:paraId="468E5D1A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Предотвращение атак BPDU</w:t>
            </w:r>
          </w:p>
          <w:p w14:paraId="5E967C4B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PPPoE Intermediate agent</w:t>
            </w:r>
          </w:p>
          <w:p w14:paraId="4E2B3EE2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DHCPv6 Snooping</w:t>
            </w:r>
          </w:p>
          <w:p w14:paraId="6C1844AF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IPv6 Source Guard</w:t>
            </w:r>
          </w:p>
          <w:p w14:paraId="7A0FCC94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функции IPv6 ND Inspection</w:t>
            </w:r>
          </w:p>
          <w:p w14:paraId="4B285641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функции IPv6 RA Guard</w:t>
            </w:r>
          </w:p>
        </w:tc>
      </w:tr>
      <w:tr w:rsidR="00816623" w:rsidRPr="00816623" w14:paraId="4715B5A8" w14:textId="77777777" w:rsidTr="0000376F">
        <w:tc>
          <w:tcPr>
            <w:tcW w:w="4945" w:type="dxa"/>
          </w:tcPr>
          <w:p w14:paraId="44396E88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Списки управления доступом ACL</w:t>
            </w:r>
          </w:p>
        </w:tc>
        <w:tc>
          <w:tcPr>
            <w:tcW w:w="8783" w:type="dxa"/>
          </w:tcPr>
          <w:p w14:paraId="6A523896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  <w:lang w:val="en-US"/>
              </w:rPr>
              <w:t>L2-L3-L4 ACL (Access Control List)</w:t>
            </w:r>
          </w:p>
          <w:p w14:paraId="6F51C2E2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IPv6 ACL</w:t>
            </w:r>
          </w:p>
          <w:p w14:paraId="2EAE43A0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ACL на основе:</w:t>
            </w:r>
          </w:p>
          <w:p w14:paraId="6E651DC6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841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Порта коммутатора</w:t>
            </w:r>
          </w:p>
          <w:p w14:paraId="38342E2A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841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Приоритета IEEE 802.1p</w:t>
            </w:r>
          </w:p>
          <w:p w14:paraId="44DBD733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841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VLAN ID</w:t>
            </w:r>
          </w:p>
          <w:p w14:paraId="40DBA67B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841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EtherType</w:t>
            </w:r>
          </w:p>
          <w:p w14:paraId="458E8630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841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DSCP</w:t>
            </w:r>
          </w:p>
          <w:p w14:paraId="07BEC08C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841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Типа IP-протокола</w:t>
            </w:r>
          </w:p>
          <w:p w14:paraId="3BED7DEC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841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Номера порта TCP/UDP</w:t>
            </w:r>
          </w:p>
          <w:p w14:paraId="21049004" w14:textId="77777777" w:rsidR="00816623" w:rsidRPr="00816623" w:rsidRDefault="00816623" w:rsidP="00816623">
            <w:pPr>
              <w:widowControl/>
              <w:numPr>
                <w:ilvl w:val="0"/>
                <w:numId w:val="47"/>
              </w:numPr>
              <w:autoSpaceDE/>
              <w:autoSpaceDN/>
              <w:adjustRightInd/>
              <w:ind w:left="841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Содержимого пакета, определяемого пользователем (User Defined Bytes)</w:t>
            </w:r>
          </w:p>
        </w:tc>
      </w:tr>
      <w:tr w:rsidR="00816623" w:rsidRPr="00816623" w14:paraId="596D1EFE" w14:textId="77777777" w:rsidTr="0000376F">
        <w:tc>
          <w:tcPr>
            <w:tcW w:w="4945" w:type="dxa"/>
          </w:tcPr>
          <w:p w14:paraId="26E6BD75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Основные функции качества обслуживания (QoS) и ограничения скорости</w:t>
            </w:r>
          </w:p>
        </w:tc>
        <w:tc>
          <w:tcPr>
            <w:tcW w:w="8783" w:type="dxa"/>
          </w:tcPr>
          <w:p w14:paraId="7CFEF9A8" w14:textId="77777777" w:rsidR="00816623" w:rsidRPr="00816623" w:rsidRDefault="00816623" w:rsidP="00816623">
            <w:pPr>
              <w:widowControl/>
              <w:numPr>
                <w:ilvl w:val="0"/>
                <w:numId w:val="48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Ограничение скорости на портах (shaping, policing)</w:t>
            </w:r>
          </w:p>
          <w:p w14:paraId="5CBC9F29" w14:textId="77777777" w:rsidR="00816623" w:rsidRPr="00816623" w:rsidRDefault="00816623" w:rsidP="00816623">
            <w:pPr>
              <w:widowControl/>
              <w:numPr>
                <w:ilvl w:val="0"/>
                <w:numId w:val="48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класса обслуживания IEEE 802.1p</w:t>
            </w:r>
          </w:p>
          <w:p w14:paraId="4B32CEEC" w14:textId="77777777" w:rsidR="00816623" w:rsidRPr="00816623" w:rsidRDefault="00816623" w:rsidP="00816623">
            <w:pPr>
              <w:widowControl/>
              <w:numPr>
                <w:ilvl w:val="0"/>
                <w:numId w:val="48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</w:rPr>
              <w:t>Обработка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816623">
              <w:rPr>
                <w:rFonts w:eastAsia="Times New Roman"/>
                <w:spacing w:val="-2"/>
              </w:rPr>
              <w:t>очередей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816623">
              <w:rPr>
                <w:rFonts w:eastAsia="Times New Roman"/>
                <w:spacing w:val="-2"/>
              </w:rPr>
              <w:t>по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816623">
              <w:rPr>
                <w:rFonts w:eastAsia="Times New Roman"/>
                <w:spacing w:val="-2"/>
              </w:rPr>
              <w:t>алгоритмам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Strict Priority/Weighted Round Robin (WRR)</w:t>
            </w:r>
          </w:p>
          <w:p w14:paraId="77390434" w14:textId="77777777" w:rsidR="00816623" w:rsidRPr="00816623" w:rsidRDefault="00816623" w:rsidP="00816623">
            <w:pPr>
              <w:widowControl/>
              <w:numPr>
                <w:ilvl w:val="0"/>
                <w:numId w:val="48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Классификация трафика на основании ACL</w:t>
            </w:r>
          </w:p>
          <w:p w14:paraId="6163423D" w14:textId="77777777" w:rsidR="00816623" w:rsidRPr="00816623" w:rsidRDefault="00816623" w:rsidP="00816623">
            <w:pPr>
              <w:widowControl/>
              <w:numPr>
                <w:ilvl w:val="0"/>
                <w:numId w:val="48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Назначение меток CoS/DSCP на основании ACL</w:t>
            </w:r>
          </w:p>
          <w:p w14:paraId="37F10809" w14:textId="77777777" w:rsidR="00816623" w:rsidRPr="00816623" w:rsidRDefault="00816623" w:rsidP="00816623">
            <w:pPr>
              <w:widowControl/>
              <w:numPr>
                <w:ilvl w:val="0"/>
                <w:numId w:val="48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Перемаркировка меток DSCP в CoS</w:t>
            </w:r>
          </w:p>
          <w:p w14:paraId="34CE0DFF" w14:textId="77777777" w:rsidR="00816623" w:rsidRPr="00816623" w:rsidRDefault="00816623" w:rsidP="00816623">
            <w:pPr>
              <w:widowControl/>
              <w:numPr>
                <w:ilvl w:val="0"/>
                <w:numId w:val="48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Перемаркировка меток CoS в DSCP</w:t>
            </w:r>
          </w:p>
          <w:p w14:paraId="5FFBC979" w14:textId="77777777" w:rsidR="00816623" w:rsidRPr="00816623" w:rsidRDefault="00816623" w:rsidP="00816623">
            <w:pPr>
              <w:widowControl/>
              <w:numPr>
                <w:ilvl w:val="0"/>
                <w:numId w:val="48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Назначение VLAN на основании ACL</w:t>
            </w:r>
          </w:p>
        </w:tc>
      </w:tr>
      <w:tr w:rsidR="00816623" w:rsidRPr="00816623" w14:paraId="69029A15" w14:textId="77777777" w:rsidTr="0000376F">
        <w:tc>
          <w:tcPr>
            <w:tcW w:w="4945" w:type="dxa"/>
          </w:tcPr>
          <w:p w14:paraId="4A4ACFAA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Основные функции управления</w:t>
            </w:r>
          </w:p>
        </w:tc>
        <w:tc>
          <w:tcPr>
            <w:tcW w:w="8783" w:type="dxa"/>
          </w:tcPr>
          <w:p w14:paraId="330D7AFC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Загрузка и выгрузка конфигурационного файла по TFTP/SFTP</w:t>
            </w:r>
          </w:p>
          <w:p w14:paraId="2733E14D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Автоматическое резервирование (backup) файла конфигурации по TFTP/SFTP</w:t>
            </w:r>
          </w:p>
          <w:p w14:paraId="0C5712F4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lastRenderedPageBreak/>
              <w:t>Протокол SNMP</w:t>
            </w:r>
          </w:p>
          <w:p w14:paraId="037ED52A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Интерфейс командной строки (CLI)</w:t>
            </w:r>
          </w:p>
          <w:p w14:paraId="33C45A6A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Web-интерфейс</w:t>
            </w:r>
          </w:p>
          <w:p w14:paraId="0ECD6A27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Syslog</w:t>
            </w:r>
          </w:p>
          <w:p w14:paraId="796E253E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  <w:lang w:val="en-US"/>
              </w:rPr>
              <w:t>SNTP (Simple Network Time Protocol)</w:t>
            </w:r>
          </w:p>
          <w:p w14:paraId="1197BBE1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Traceroute</w:t>
            </w:r>
          </w:p>
          <w:p w14:paraId="050F6010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LLDP (IEEE 802.1ab) + LLDP MED</w:t>
            </w:r>
          </w:p>
          <w:p w14:paraId="39E4F791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Возможность обработки трафика управления с двумя заголовками IEEE 802.1Q</w:t>
            </w:r>
          </w:p>
          <w:p w14:paraId="1FFA4088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авторизации вводимых команд с помощью сервера TACACS+</w:t>
            </w:r>
          </w:p>
          <w:p w14:paraId="5E8A667D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IPv4/IPv6 ACL для управления устройством</w:t>
            </w:r>
          </w:p>
          <w:p w14:paraId="7E8AB561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Управление доступом к коммутатору – уровни привилегий для пользователей</w:t>
            </w:r>
          </w:p>
          <w:p w14:paraId="2A5D40A0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Блокировка интерфейса управления</w:t>
            </w:r>
          </w:p>
          <w:p w14:paraId="568513AA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Локальная аутентификация</w:t>
            </w:r>
          </w:p>
          <w:p w14:paraId="4A503CEB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Фильтрация IP-адресов для SNMP</w:t>
            </w:r>
          </w:p>
          <w:p w14:paraId="033DED40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</w:rPr>
              <w:t>Клиент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RADIUS, TACACS+ (Terminal Access Controller Access Control System)</w:t>
            </w:r>
          </w:p>
          <w:p w14:paraId="79C3569C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Клиент Telnet, клиент SSH</w:t>
            </w:r>
          </w:p>
          <w:p w14:paraId="55DE9EE0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Сервер Telnet, сервер SSH</w:t>
            </w:r>
          </w:p>
          <w:p w14:paraId="5881E00C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макрокоманд</w:t>
            </w:r>
          </w:p>
          <w:p w14:paraId="097D230D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Журналирование вводимых команд по протоколу TACACS+</w:t>
            </w:r>
          </w:p>
          <w:p w14:paraId="20B65269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Автоматическая настройка DHCP</w:t>
            </w:r>
          </w:p>
          <w:p w14:paraId="0D8451D3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DHCP Relay (поддержка IРv4)</w:t>
            </w:r>
          </w:p>
          <w:p w14:paraId="2843D0AA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DHCP Relay Option 82</w:t>
            </w:r>
          </w:p>
          <w:p w14:paraId="4CA8C866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Добавление тега PPPoE Circuit-ID</w:t>
            </w:r>
          </w:p>
          <w:p w14:paraId="021CC534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Flash File System</w:t>
            </w:r>
          </w:p>
          <w:p w14:paraId="24C60EB2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Команды отладки</w:t>
            </w:r>
          </w:p>
          <w:p w14:paraId="5D2E7BFC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Механизм ограничения трафика в сторону CPU</w:t>
            </w:r>
          </w:p>
          <w:p w14:paraId="5B5761AA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Шифрование пароля</w:t>
            </w:r>
          </w:p>
          <w:p w14:paraId="424A9EE9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Ping (поддержка IPv4/IPv6)</w:t>
            </w:r>
          </w:p>
          <w:p w14:paraId="43BF168D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статических маршрутов IPv4/IPv6</w:t>
            </w:r>
          </w:p>
          <w:p w14:paraId="14D10B1F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двух версий файлов конфигурации</w:t>
            </w:r>
          </w:p>
          <w:p w14:paraId="32A46D51" w14:textId="77777777" w:rsidR="00816623" w:rsidRPr="00816623" w:rsidRDefault="00816623" w:rsidP="00816623">
            <w:pPr>
              <w:widowControl/>
              <w:numPr>
                <w:ilvl w:val="0"/>
                <w:numId w:val="49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 xml:space="preserve">Поддержка проприетарной или сторонней системы удаленного управления конфигурациями оборудования </w:t>
            </w:r>
          </w:p>
        </w:tc>
      </w:tr>
      <w:tr w:rsidR="00816623" w:rsidRPr="00816623" w14:paraId="3DA50711" w14:textId="77777777" w:rsidTr="0000376F">
        <w:tc>
          <w:tcPr>
            <w:tcW w:w="4945" w:type="dxa"/>
          </w:tcPr>
          <w:p w14:paraId="23DE19C8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b/>
                <w:bCs/>
                <w:color w:val="545454"/>
                <w:spacing w:val="-2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816623">
              <w:rPr>
                <w:rFonts w:ascii="Tahoma" w:hAnsi="Tahoma" w:cs="Tahoma"/>
                <w:b/>
              </w:rPr>
              <w:lastRenderedPageBreak/>
              <w:t>Функции мониторинга</w:t>
            </w:r>
          </w:p>
        </w:tc>
        <w:tc>
          <w:tcPr>
            <w:tcW w:w="8783" w:type="dxa"/>
          </w:tcPr>
          <w:p w14:paraId="1A8FD4B1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Статистика интерфейсов</w:t>
            </w:r>
          </w:p>
          <w:p w14:paraId="1ADF4546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мониторинга загрузки CPU по задачам и очередям</w:t>
            </w:r>
          </w:p>
          <w:p w14:paraId="02714009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Мониторинг загрузки оперативной памяти (RAM)</w:t>
            </w:r>
          </w:p>
          <w:p w14:paraId="4DB25630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Мониторинг температуры</w:t>
            </w:r>
          </w:p>
          <w:p w14:paraId="4DA13CC4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Мониторинг TCAM</w:t>
            </w:r>
          </w:p>
        </w:tc>
      </w:tr>
      <w:tr w:rsidR="00816623" w:rsidRPr="00816623" w14:paraId="3AEB90A4" w14:textId="77777777" w:rsidTr="0000376F">
        <w:tc>
          <w:tcPr>
            <w:tcW w:w="4945" w:type="dxa"/>
          </w:tcPr>
          <w:p w14:paraId="7F0CE52C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8783" w:type="dxa"/>
          </w:tcPr>
          <w:p w14:paraId="2CC0CC8F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Не менее 5 лет</w:t>
            </w:r>
          </w:p>
          <w:p w14:paraId="7B746249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7A18C2CF" w14:textId="77777777" w:rsidR="00816623" w:rsidRPr="00816623" w:rsidRDefault="00816623" w:rsidP="00816623">
      <w:pPr>
        <w:ind w:left="720"/>
        <w:jc w:val="both"/>
        <w:rPr>
          <w:rFonts w:ascii="Tahoma" w:hAnsi="Tahoma" w:cs="Tahoma"/>
          <w:b/>
        </w:rPr>
      </w:pPr>
    </w:p>
    <w:p w14:paraId="22F67A3C" w14:textId="77777777" w:rsidR="00816623" w:rsidRPr="00816623" w:rsidRDefault="00816623" w:rsidP="00816623">
      <w:pPr>
        <w:ind w:left="1080"/>
        <w:jc w:val="both"/>
      </w:pPr>
    </w:p>
    <w:p w14:paraId="64BC0D29" w14:textId="77777777" w:rsidR="00816623" w:rsidRPr="00816623" w:rsidRDefault="00816623" w:rsidP="00816623">
      <w:pPr>
        <w:numPr>
          <w:ilvl w:val="1"/>
          <w:numId w:val="29"/>
        </w:numPr>
        <w:jc w:val="both"/>
        <w:rPr>
          <w:rFonts w:ascii="Tahoma" w:hAnsi="Tahoma" w:cs="Tahoma"/>
          <w:b/>
        </w:rPr>
      </w:pPr>
      <w:r w:rsidRPr="00816623">
        <w:rPr>
          <w:rFonts w:ascii="Tahoma" w:hAnsi="Tahoma" w:cs="Tahoma"/>
          <w:b/>
        </w:rPr>
        <w:t>Маршрутизатор</w:t>
      </w:r>
    </w:p>
    <w:p w14:paraId="1D51D508" w14:textId="77777777" w:rsidR="00816623" w:rsidRPr="00816623" w:rsidRDefault="00816623" w:rsidP="00816623">
      <w:pPr>
        <w:ind w:left="1080"/>
        <w:jc w:val="both"/>
        <w:rPr>
          <w:rFonts w:ascii="Tahoma" w:hAnsi="Tahoma" w:cs="Tahoma"/>
          <w:b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945"/>
        <w:gridCol w:w="8783"/>
      </w:tblGrid>
      <w:tr w:rsidR="00816623" w:rsidRPr="00816623" w14:paraId="4F9C0C59" w14:textId="77777777" w:rsidTr="0000376F">
        <w:tc>
          <w:tcPr>
            <w:tcW w:w="4945" w:type="dxa"/>
          </w:tcPr>
          <w:p w14:paraId="67666666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lastRenderedPageBreak/>
              <w:t>Интерфейсы</w:t>
            </w:r>
          </w:p>
        </w:tc>
        <w:tc>
          <w:tcPr>
            <w:tcW w:w="8783" w:type="dxa"/>
          </w:tcPr>
          <w:p w14:paraId="5E7356BB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4хCombo 10/100/1000BASE-T / 1000BASE-X</w:t>
            </w:r>
          </w:p>
          <w:p w14:paraId="09D3318F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4xEthernet 10/100/1000BASE-T</w:t>
            </w:r>
          </w:p>
          <w:p w14:paraId="0620E477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1xConsole (RJ-45) </w:t>
            </w:r>
          </w:p>
          <w:p w14:paraId="36E94E79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1хUSB 2.0</w:t>
            </w:r>
          </w:p>
          <w:p w14:paraId="2F743600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1хUSB 3.0</w:t>
            </w:r>
          </w:p>
          <w:p w14:paraId="184860C4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1 Слот для SD-карт</w:t>
            </w:r>
          </w:p>
          <w:p w14:paraId="2BB4EC9C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USB 3G/4G/LTE модем</w:t>
            </w:r>
          </w:p>
          <w:p w14:paraId="56E5F95B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816623">
              <w:rPr>
                <w:rFonts w:eastAsia="Times New Roman"/>
                <w:spacing w:val="-2"/>
              </w:rPr>
              <w:t>E1 TopGate SFP</w:t>
            </w:r>
          </w:p>
        </w:tc>
      </w:tr>
      <w:tr w:rsidR="00816623" w:rsidRPr="00816623" w14:paraId="1B1C84A1" w14:textId="77777777" w:rsidTr="0000376F">
        <w:tc>
          <w:tcPr>
            <w:tcW w:w="4945" w:type="dxa"/>
          </w:tcPr>
          <w:p w14:paraId="30928893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Производительность(не менее)</w:t>
            </w:r>
          </w:p>
        </w:tc>
        <w:tc>
          <w:tcPr>
            <w:tcW w:w="8783" w:type="dxa"/>
          </w:tcPr>
          <w:p w14:paraId="008E4BDE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Производительность Firewall/NAT/маршрутизации (фреймы 1518B) - 1,89 Гбит/c; 161k пкт/с</w:t>
            </w:r>
          </w:p>
          <w:p w14:paraId="6E013CAB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Производительность Firewall/NAT/маршрутизации (фреймы 70B) - 92 Мбит/c; 155k пкт/c</w:t>
            </w:r>
          </w:p>
          <w:p w14:paraId="40814EBA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Производительность Firewall/NAT/маршрутизации (IMIX) - 890 Мбит/c; 161k пкт/c</w:t>
            </w:r>
          </w:p>
          <w:p w14:paraId="3BB61C73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Производительность IPsec VPN (фреймы 1456B) - 0,46 Гбит/c; 40k пкт/с</w:t>
            </w:r>
          </w:p>
          <w:p w14:paraId="546E2A50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Производительность IPsec (IMIX) - 264 Мбит/c; 49k пкт/c</w:t>
            </w:r>
          </w:p>
          <w:p w14:paraId="215A244B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Производительность IPS/IDS 10k правил - 85 Мбит/c;</w:t>
            </w:r>
            <w:r w:rsidRPr="00816623">
              <w:rPr>
                <w:rFonts w:eastAsia="Times New Roman"/>
                <w:spacing w:val="-2"/>
              </w:rPr>
              <w:br/>
              <w:t>19,3k пкт/с</w:t>
            </w:r>
          </w:p>
          <w:p w14:paraId="1A2F13EF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Производительность коммутации MPLS (фреймы 1518B) - 3,9 Гбит/c; 323k пкт/c</w:t>
            </w:r>
          </w:p>
        </w:tc>
      </w:tr>
      <w:tr w:rsidR="00816623" w:rsidRPr="00816623" w14:paraId="3DCF2DF5" w14:textId="77777777" w:rsidTr="0000376F">
        <w:tc>
          <w:tcPr>
            <w:tcW w:w="4945" w:type="dxa"/>
          </w:tcPr>
          <w:p w14:paraId="3018CEEF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Системные характеристики(не менее)</w:t>
            </w:r>
          </w:p>
        </w:tc>
        <w:tc>
          <w:tcPr>
            <w:tcW w:w="8783" w:type="dxa"/>
          </w:tcPr>
          <w:p w14:paraId="42C77460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VPN-туннелей - 250</w:t>
            </w:r>
          </w:p>
          <w:p w14:paraId="78C860A3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Статические маршруты - 11k</w:t>
            </w:r>
          </w:p>
          <w:p w14:paraId="3A303E48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конкурентных сессий - 256k</w:t>
            </w:r>
          </w:p>
          <w:p w14:paraId="67D22DBD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VLAN - до 4k активных VLAN в соответствии с 802.1Q</w:t>
            </w:r>
          </w:p>
          <w:p w14:paraId="0531A6D9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маршрутов BGP - 2,5M</w:t>
            </w:r>
          </w:p>
          <w:p w14:paraId="5CDA779F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BGP-соседей - 1k</w:t>
            </w:r>
          </w:p>
          <w:p w14:paraId="442BEFB8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маршрутов OSPF - 300k</w:t>
            </w:r>
          </w:p>
          <w:p w14:paraId="64984154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маршрутов RIP - 10k</w:t>
            </w:r>
          </w:p>
          <w:p w14:paraId="400F2B67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Количество маршрутов ISIS - 300k</w:t>
            </w:r>
          </w:p>
          <w:p w14:paraId="2100D9DF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Таблица MAC-адресов - 2k записей на бридж</w:t>
            </w:r>
          </w:p>
          <w:p w14:paraId="38B3167B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Размер базы FIB - 1,4M</w:t>
            </w:r>
          </w:p>
          <w:p w14:paraId="497237B0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VRF - 32</w:t>
            </w:r>
          </w:p>
        </w:tc>
      </w:tr>
      <w:tr w:rsidR="00816623" w:rsidRPr="00816623" w14:paraId="1459390A" w14:textId="77777777" w:rsidTr="0000376F">
        <w:tc>
          <w:tcPr>
            <w:tcW w:w="4945" w:type="dxa"/>
          </w:tcPr>
          <w:p w14:paraId="5022F3BC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Клиенты Remote Access VPN</w:t>
            </w:r>
          </w:p>
        </w:tc>
        <w:tc>
          <w:tcPr>
            <w:tcW w:w="8783" w:type="dxa"/>
          </w:tcPr>
          <w:p w14:paraId="67ED4411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  <w:lang w:val="en-US"/>
              </w:rPr>
              <w:t>PPTP/PPPoE/L2TP/OpenVPN/IPsec XAUTH</w:t>
            </w:r>
          </w:p>
        </w:tc>
      </w:tr>
      <w:tr w:rsidR="00816623" w:rsidRPr="00816623" w14:paraId="4EF3919F" w14:textId="77777777" w:rsidTr="0000376F">
        <w:tc>
          <w:tcPr>
            <w:tcW w:w="4945" w:type="dxa"/>
          </w:tcPr>
          <w:p w14:paraId="3DEDE796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Сервер Remote Access VPN</w:t>
            </w:r>
          </w:p>
        </w:tc>
        <w:tc>
          <w:tcPr>
            <w:tcW w:w="8783" w:type="dxa"/>
          </w:tcPr>
          <w:p w14:paraId="6ADA2CBF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  <w:lang w:val="en-US"/>
              </w:rPr>
              <w:t>L2TP/PPTP/OpenVPN/IPsec XAUTH </w:t>
            </w:r>
          </w:p>
        </w:tc>
      </w:tr>
      <w:tr w:rsidR="00816623" w:rsidRPr="00816623" w14:paraId="0D5EA590" w14:textId="77777777" w:rsidTr="0000376F">
        <w:tc>
          <w:tcPr>
            <w:tcW w:w="4945" w:type="dxa"/>
          </w:tcPr>
          <w:p w14:paraId="712672E0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Site-to-site VPN</w:t>
            </w:r>
          </w:p>
        </w:tc>
        <w:tc>
          <w:tcPr>
            <w:tcW w:w="8783" w:type="dxa"/>
          </w:tcPr>
          <w:p w14:paraId="6B11EDB7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  <w:lang w:val="en-US"/>
              </w:rPr>
              <w:t xml:space="preserve">IPSec: Policy-based </w:t>
            </w:r>
            <w:r w:rsidRPr="00816623">
              <w:rPr>
                <w:rFonts w:eastAsia="Times New Roman"/>
                <w:spacing w:val="-2"/>
              </w:rPr>
              <w:t>и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route-based </w:t>
            </w:r>
            <w:r w:rsidRPr="00816623">
              <w:rPr>
                <w:rFonts w:eastAsia="Times New Roman"/>
                <w:spacing w:val="-2"/>
              </w:rPr>
              <w:t>режимы</w:t>
            </w:r>
          </w:p>
          <w:p w14:paraId="29D96684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DMVPN</w:t>
            </w:r>
          </w:p>
          <w:p w14:paraId="143E9220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</w:rPr>
              <w:t>Алгоритмы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</w:t>
            </w:r>
            <w:r w:rsidRPr="00816623">
              <w:rPr>
                <w:rFonts w:eastAsia="Times New Roman"/>
                <w:spacing w:val="-2"/>
              </w:rPr>
              <w:t>шифрования</w:t>
            </w:r>
            <w:r w:rsidRPr="00816623">
              <w:rPr>
                <w:rFonts w:eastAsia="Times New Roman"/>
                <w:spacing w:val="-2"/>
                <w:lang w:val="en-US"/>
              </w:rPr>
              <w:t xml:space="preserve"> DES, 3DES, AES, Blowfish, Camelia</w:t>
            </w:r>
          </w:p>
          <w:p w14:paraId="3F7883A2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Аутентификация сообщений IKE MD5, SHA-1, SHA-2</w:t>
            </w:r>
          </w:p>
        </w:tc>
      </w:tr>
      <w:tr w:rsidR="00816623" w:rsidRPr="00816623" w14:paraId="4152AE4C" w14:textId="77777777" w:rsidTr="0000376F">
        <w:tc>
          <w:tcPr>
            <w:tcW w:w="4945" w:type="dxa"/>
          </w:tcPr>
          <w:p w14:paraId="03023246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b/>
                <w:bCs/>
                <w:color w:val="545454"/>
                <w:spacing w:val="-2"/>
                <w:sz w:val="21"/>
                <w:szCs w:val="21"/>
                <w:bdr w:val="none" w:sz="0" w:space="0" w:color="auto" w:frame="1"/>
                <w:shd w:val="clear" w:color="auto" w:fill="FFFFFF"/>
              </w:rPr>
              <w:t>Туннелирование</w:t>
            </w:r>
          </w:p>
        </w:tc>
        <w:tc>
          <w:tcPr>
            <w:tcW w:w="8783" w:type="dxa"/>
          </w:tcPr>
          <w:p w14:paraId="064F5A4F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IPoGRE, EoGRE</w:t>
            </w:r>
          </w:p>
          <w:p w14:paraId="2D4848FE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IPIP</w:t>
            </w:r>
          </w:p>
          <w:p w14:paraId="4924FCE6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L2TPv3</w:t>
            </w:r>
          </w:p>
          <w:p w14:paraId="2B06DCD5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LT (inter VRF routing)</w:t>
            </w:r>
          </w:p>
        </w:tc>
      </w:tr>
      <w:tr w:rsidR="00816623" w:rsidRPr="00816623" w14:paraId="76E47686" w14:textId="77777777" w:rsidTr="0000376F">
        <w:tc>
          <w:tcPr>
            <w:tcW w:w="4945" w:type="dxa"/>
          </w:tcPr>
          <w:p w14:paraId="1BF56810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Функции L2</w:t>
            </w:r>
          </w:p>
        </w:tc>
        <w:tc>
          <w:tcPr>
            <w:tcW w:w="8783" w:type="dxa"/>
          </w:tcPr>
          <w:p w14:paraId="30A5E81C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Коммутация пакетов (bridging)</w:t>
            </w:r>
          </w:p>
          <w:p w14:paraId="67C639C9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Агрегация интерфейсов LAG/LACP (802.3ad)</w:t>
            </w:r>
          </w:p>
          <w:p w14:paraId="3AA3B607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VLAN (802.1Q) </w:t>
            </w:r>
          </w:p>
          <w:p w14:paraId="358AF480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lastRenderedPageBreak/>
              <w:t>Логические интерфейсы</w:t>
            </w:r>
          </w:p>
          <w:p w14:paraId="2ED290B1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LLDP, LLDP MED</w:t>
            </w:r>
          </w:p>
          <w:p w14:paraId="5F05A6FF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VLAN на основе MAC</w:t>
            </w:r>
          </w:p>
        </w:tc>
      </w:tr>
      <w:tr w:rsidR="00816623" w:rsidRPr="00816623" w14:paraId="3AEE7D97" w14:textId="77777777" w:rsidTr="0000376F">
        <w:tc>
          <w:tcPr>
            <w:tcW w:w="4945" w:type="dxa"/>
          </w:tcPr>
          <w:p w14:paraId="35A3F67B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lastRenderedPageBreak/>
              <w:t>Функции L3 (IPv4/IPv6)</w:t>
            </w:r>
          </w:p>
        </w:tc>
        <w:tc>
          <w:tcPr>
            <w:tcW w:w="8783" w:type="dxa"/>
          </w:tcPr>
          <w:p w14:paraId="6E3393A3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Трансляция адресов NAT, Static NAT, ALG</w:t>
            </w:r>
          </w:p>
          <w:p w14:paraId="4BB3D4F1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Статические маршруты</w:t>
            </w:r>
          </w:p>
          <w:p w14:paraId="4CFCFDC9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Протоколы динамической маршрутизации RIPv2, OSPFv2/v3, IS-IS, BGP</w:t>
            </w:r>
          </w:p>
          <w:p w14:paraId="20A0F8DD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Фильтрация маршрутов (prefix list)</w:t>
            </w:r>
          </w:p>
          <w:p w14:paraId="5A77FEE4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VRF</w:t>
            </w:r>
          </w:p>
          <w:p w14:paraId="487A4B0B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Policy Based Routing (PBR)</w:t>
            </w:r>
          </w:p>
          <w:p w14:paraId="169DB326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BFD для BGP, OSPF, статических маршрутов</w:t>
            </w:r>
          </w:p>
        </w:tc>
      </w:tr>
      <w:tr w:rsidR="00816623" w:rsidRPr="00816623" w14:paraId="1533890D" w14:textId="77777777" w:rsidTr="0000376F">
        <w:tc>
          <w:tcPr>
            <w:tcW w:w="4945" w:type="dxa"/>
          </w:tcPr>
          <w:p w14:paraId="6A54D9F4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Средства обеспечения надежности сети</w:t>
            </w:r>
          </w:p>
        </w:tc>
        <w:tc>
          <w:tcPr>
            <w:tcW w:w="8783" w:type="dxa"/>
          </w:tcPr>
          <w:p w14:paraId="543A4626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VRRP v2,v3</w:t>
            </w:r>
          </w:p>
          <w:p w14:paraId="5AA1F7D8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Tracking на основании VRRP или SLA теста</w:t>
            </w:r>
          </w:p>
          <w:p w14:paraId="12AE03B8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Управление параметрами VRRP</w:t>
            </w:r>
          </w:p>
          <w:p w14:paraId="38D1730D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Управление параметрами PBR</w:t>
            </w:r>
          </w:p>
          <w:p w14:paraId="56377EF5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Управление административным статусом интерфейса</w:t>
            </w:r>
          </w:p>
          <w:p w14:paraId="2A0E508D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Активация и деактивация статического маршрута</w:t>
            </w:r>
          </w:p>
          <w:p w14:paraId="0234F902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Управление атрибутом AS-PATH и preference в route-map </w:t>
            </w:r>
          </w:p>
          <w:p w14:paraId="454175A7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Балансировка нагрузки на WAN-интерфейсах, перенаправление потоков данных, переключение при оценке качества канала</w:t>
            </w:r>
          </w:p>
          <w:p w14:paraId="7B4B5CC9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Резервирование сессий firewall</w:t>
            </w:r>
          </w:p>
        </w:tc>
      </w:tr>
      <w:tr w:rsidR="00816623" w:rsidRPr="00816623" w14:paraId="6298E3B8" w14:textId="77777777" w:rsidTr="0000376F">
        <w:tc>
          <w:tcPr>
            <w:tcW w:w="4945" w:type="dxa"/>
          </w:tcPr>
          <w:p w14:paraId="751D7F47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Функции сетевой защиты </w:t>
            </w:r>
          </w:p>
        </w:tc>
        <w:tc>
          <w:tcPr>
            <w:tcW w:w="8783" w:type="dxa"/>
          </w:tcPr>
          <w:p w14:paraId="07A8B28B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Система обнаружения и предотвращения вторжений (IPS/IDS)1  </w:t>
            </w:r>
          </w:p>
          <w:p w14:paraId="6DD639C3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Взаимодействие с Eltex Distribution Manager для получения лицензируемого контента - наборы правил, предоставляемые Kaspersky SafeStream Ii1</w:t>
            </w:r>
          </w:p>
          <w:p w14:paraId="4E72E1AE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Web-фильтрация по URL, по содержимому (cookies, ActiveX, Javascript) </w:t>
            </w:r>
          </w:p>
          <w:p w14:paraId="2848A329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Zone-based Firewall</w:t>
            </w:r>
          </w:p>
          <w:p w14:paraId="05A8124C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Фильтрация фаерволом на базе L2/L3/L4 полей и по приложениям</w:t>
            </w:r>
          </w:p>
          <w:p w14:paraId="1BD29C24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списков контроля доступа на базе L2/L3/L4 полей</w:t>
            </w:r>
          </w:p>
          <w:p w14:paraId="79BCE332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Защита от DoS/DDoS атак и оповещение об атаках</w:t>
            </w:r>
          </w:p>
          <w:p w14:paraId="5E64F85D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Логирование событий атак, событий срабатывания правил</w:t>
            </w:r>
          </w:p>
        </w:tc>
      </w:tr>
      <w:tr w:rsidR="00816623" w:rsidRPr="00816623" w14:paraId="53B4345C" w14:textId="77777777" w:rsidTr="0000376F">
        <w:tc>
          <w:tcPr>
            <w:tcW w:w="4945" w:type="dxa"/>
          </w:tcPr>
          <w:p w14:paraId="1E65052E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Качество обслуживания (QoS)</w:t>
            </w:r>
          </w:p>
        </w:tc>
        <w:tc>
          <w:tcPr>
            <w:tcW w:w="8783" w:type="dxa"/>
          </w:tcPr>
          <w:p w14:paraId="24846870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До 8-ми приоритетных очередей на порт</w:t>
            </w:r>
          </w:p>
          <w:p w14:paraId="06A76968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L2 и L3 приоритизация трафика (802.1p, DSCP, IP Precedence)</w:t>
            </w:r>
          </w:p>
          <w:p w14:paraId="5F8370A7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Предотвращение перегрузки очередей RED, GRED</w:t>
            </w:r>
          </w:p>
          <w:p w14:paraId="5085A782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Назначение приоритетов по портам, по VLAN</w:t>
            </w:r>
          </w:p>
          <w:p w14:paraId="32781532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Средства перемаркирования приоритетов</w:t>
            </w:r>
          </w:p>
          <w:p w14:paraId="43D1F961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Применение политик (policy-map)</w:t>
            </w:r>
          </w:p>
          <w:p w14:paraId="6958CC63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Управление полосой пропускания (shaping)</w:t>
            </w:r>
          </w:p>
          <w:p w14:paraId="0EA5DD1E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Иерархический QоS</w:t>
            </w:r>
          </w:p>
          <w:p w14:paraId="0C2071A3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Маркировка сессий</w:t>
            </w:r>
          </w:p>
        </w:tc>
      </w:tr>
      <w:tr w:rsidR="00816623" w:rsidRPr="00816623" w14:paraId="1F10FA49" w14:textId="77777777" w:rsidTr="0000376F">
        <w:tc>
          <w:tcPr>
            <w:tcW w:w="4945" w:type="dxa"/>
          </w:tcPr>
          <w:p w14:paraId="43498576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MPLS</w:t>
            </w:r>
          </w:p>
        </w:tc>
        <w:tc>
          <w:tcPr>
            <w:tcW w:w="8783" w:type="dxa"/>
          </w:tcPr>
          <w:p w14:paraId="7691EA1D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протокола LDP</w:t>
            </w:r>
          </w:p>
          <w:p w14:paraId="56CF4A1A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L2VPN VPWS</w:t>
            </w:r>
          </w:p>
          <w:p w14:paraId="695AB31D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L2VPN VPLS Martini Mode</w:t>
            </w:r>
          </w:p>
          <w:p w14:paraId="57966069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L2VPN VPLS Kompella Mode</w:t>
            </w:r>
          </w:p>
          <w:p w14:paraId="3EFD862B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lastRenderedPageBreak/>
              <w:t>Поддержка L3VPN MP-BGP</w:t>
            </w:r>
          </w:p>
        </w:tc>
      </w:tr>
      <w:tr w:rsidR="00816623" w:rsidRPr="00816623" w14:paraId="5D9116CC" w14:textId="77777777" w:rsidTr="0000376F">
        <w:tc>
          <w:tcPr>
            <w:tcW w:w="4945" w:type="dxa"/>
          </w:tcPr>
          <w:p w14:paraId="695E941D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lastRenderedPageBreak/>
              <w:t>Функции контроля SLA</w:t>
            </w:r>
          </w:p>
        </w:tc>
        <w:tc>
          <w:tcPr>
            <w:tcW w:w="8783" w:type="dxa"/>
          </w:tcPr>
          <w:p w14:paraId="6C651551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ассоциации результатов измерения SLA с функциями маршрутизации</w:t>
            </w:r>
            <w:r w:rsidRPr="00816623">
              <w:t xml:space="preserve"> (управление параметрами VRRP, PBR, активация и деактивация статического маршрута, управление атрибутом AS-PATH и preference в route-map в зависимости от SLA-теста)</w:t>
            </w:r>
            <w:r w:rsidRPr="00816623">
              <w:rPr>
                <w:rFonts w:eastAsia="Times New Roman"/>
                <w:spacing w:val="-2"/>
              </w:rPr>
              <w:t xml:space="preserve"> </w:t>
            </w:r>
          </w:p>
          <w:p w14:paraId="7CEFBD22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Оценка параметров каналов связи:</w:t>
            </w:r>
          </w:p>
          <w:p w14:paraId="1437B32C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747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One-waydelay/two-waydelay</w:t>
            </w:r>
          </w:p>
          <w:p w14:paraId="37E14F2A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747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One-wayjitter/two-wayjitter</w:t>
            </w:r>
          </w:p>
          <w:p w14:paraId="59A6D03A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747"/>
              <w:textAlignment w:val="baseline"/>
              <w:rPr>
                <w:rFonts w:eastAsia="Times New Roman"/>
                <w:spacing w:val="-2"/>
                <w:lang w:val="en-US"/>
              </w:rPr>
            </w:pPr>
            <w:r w:rsidRPr="00816623">
              <w:rPr>
                <w:rFonts w:eastAsia="Times New Roman"/>
                <w:spacing w:val="-2"/>
                <w:lang w:val="en-US"/>
              </w:rPr>
              <w:t>One-waypacket-loss/two-waypacket-loss</w:t>
            </w:r>
          </w:p>
          <w:p w14:paraId="6F8F3655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747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Коэффициент ошибок в пакетах</w:t>
            </w:r>
          </w:p>
          <w:p w14:paraId="64243EFB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747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Нарушение последовательности доставки пакетов</w:t>
            </w:r>
          </w:p>
        </w:tc>
      </w:tr>
      <w:tr w:rsidR="00816623" w:rsidRPr="00816623" w14:paraId="52C16F7A" w14:textId="77777777" w:rsidTr="0000376F">
        <w:tc>
          <w:tcPr>
            <w:tcW w:w="4945" w:type="dxa"/>
          </w:tcPr>
          <w:p w14:paraId="2224745E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Мониторинг и управление</w:t>
            </w:r>
          </w:p>
        </w:tc>
        <w:tc>
          <w:tcPr>
            <w:tcW w:w="8783" w:type="dxa"/>
          </w:tcPr>
          <w:p w14:paraId="6B90EEF8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стандартных и расширенных SNMP MIB, RMONv1</w:t>
            </w:r>
          </w:p>
          <w:p w14:paraId="322CA278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Встроенный Zabbix agent</w:t>
            </w:r>
          </w:p>
          <w:p w14:paraId="7561B187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Аутентификация по локальной базе пользователей, RADIUS, TACACS+, LDAP</w:t>
            </w:r>
          </w:p>
          <w:p w14:paraId="3FE48360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Защита от ошибок конфигурирования, автоматическое восстановление конфигурации. Возможность сброса конфигурации к заводским настройкам</w:t>
            </w:r>
          </w:p>
          <w:p w14:paraId="3C90D31D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Интерфейсы управления CLI</w:t>
            </w:r>
          </w:p>
          <w:p w14:paraId="1AFFE631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 Syslog</w:t>
            </w:r>
          </w:p>
          <w:p w14:paraId="662E936E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Монитор использования системных ресурсов</w:t>
            </w:r>
          </w:p>
          <w:p w14:paraId="23DAD48E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Ping, traceroute (IPv4/IPv6), вывод информации о пакетах в консоли</w:t>
            </w:r>
          </w:p>
          <w:p w14:paraId="1D190D27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Обновление ПО, загрузка и выгрузка конфигурации по TFTP, SCP, FTP, SFTP, HTTP(S)</w:t>
            </w:r>
          </w:p>
          <w:p w14:paraId="651A422B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Поддержка NTP</w:t>
            </w:r>
          </w:p>
          <w:p w14:paraId="3B6963E2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Netflow v5/v9/v10 (экспорт статистики URL для HTTP, host для HTTPS)</w:t>
            </w:r>
          </w:p>
          <w:p w14:paraId="55299D08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Локальное управление через консольный порт RS-232 (RJ-45)</w:t>
            </w:r>
          </w:p>
          <w:p w14:paraId="387A2422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Удаленное управление, протоколы Telnet, SSH (IPv4/IPv6)</w:t>
            </w:r>
          </w:p>
          <w:p w14:paraId="40C8F93A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Вывод информации по сервисам/процессам</w:t>
            </w:r>
          </w:p>
          <w:p w14:paraId="790E0DD8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816623">
              <w:rPr>
                <w:rFonts w:eastAsia="Times New Roman"/>
                <w:spacing w:val="-2"/>
              </w:rPr>
              <w:t>Локальное/удаленное сохранение конфигураций</w:t>
            </w:r>
            <w:r w:rsidRPr="00816623">
              <w:rPr>
                <w:rFonts w:eastAsia="Times New Roman"/>
                <w:spacing w:val="-2"/>
              </w:rPr>
              <w:br/>
              <w:t>маршрутизатора</w:t>
            </w:r>
          </w:p>
          <w:p w14:paraId="2B360743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color w:val="545454"/>
                <w:spacing w:val="-2"/>
                <w:sz w:val="21"/>
                <w:szCs w:val="21"/>
              </w:rPr>
            </w:pPr>
            <w:r w:rsidRPr="00816623">
              <w:rPr>
                <w:rFonts w:eastAsia="Times New Roman"/>
                <w:spacing w:val="-2"/>
              </w:rPr>
              <w:t>Поддержка проприетарной или сторонней системы удаленного управления конфигурациями оборудования</w:t>
            </w:r>
          </w:p>
        </w:tc>
      </w:tr>
      <w:tr w:rsidR="00816623" w:rsidRPr="00816623" w14:paraId="6B3EF2BA" w14:textId="77777777" w:rsidTr="0000376F">
        <w:tc>
          <w:tcPr>
            <w:tcW w:w="4945" w:type="dxa"/>
          </w:tcPr>
          <w:p w14:paraId="61DE88DD" w14:textId="77777777" w:rsidR="00816623" w:rsidRPr="00816623" w:rsidRDefault="00816623" w:rsidP="00816623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both"/>
              <w:rPr>
                <w:rFonts w:ascii="Tahoma" w:hAnsi="Tahoma" w:cs="Tahoma"/>
                <w:b/>
              </w:rPr>
            </w:pPr>
            <w:r w:rsidRPr="00816623">
              <w:rPr>
                <w:rFonts w:ascii="Tahoma" w:hAnsi="Tahoma" w:cs="Tahoma"/>
                <w:b/>
              </w:rPr>
              <w:t>Гарантийное обслуживание и поддержка</w:t>
            </w:r>
          </w:p>
        </w:tc>
        <w:tc>
          <w:tcPr>
            <w:tcW w:w="8783" w:type="dxa"/>
          </w:tcPr>
          <w:p w14:paraId="3135758E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Не менее 3 лет</w:t>
            </w:r>
          </w:p>
          <w:p w14:paraId="6AEB984F" w14:textId="77777777" w:rsidR="00816623" w:rsidRPr="00816623" w:rsidRDefault="00816623" w:rsidP="00816623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10"/>
              <w:textAlignment w:val="baseline"/>
              <w:rPr>
                <w:rFonts w:eastAsia="Times New Roman"/>
                <w:spacing w:val="-2"/>
              </w:rPr>
            </w:pPr>
            <w:r w:rsidRPr="00816623">
              <w:rPr>
                <w:rFonts w:eastAsia="Times New Roman"/>
                <w:spacing w:val="-2"/>
              </w:rPr>
              <w:t>Безлимитное количество обращений</w:t>
            </w:r>
          </w:p>
        </w:tc>
      </w:tr>
    </w:tbl>
    <w:p w14:paraId="68F2B64A" w14:textId="77777777" w:rsidR="00816623" w:rsidRPr="00816623" w:rsidRDefault="00816623" w:rsidP="00816623">
      <w:pPr>
        <w:ind w:left="720"/>
        <w:jc w:val="both"/>
        <w:rPr>
          <w:rFonts w:ascii="Tahoma" w:hAnsi="Tahoma" w:cs="Tahoma"/>
          <w:b/>
        </w:rPr>
      </w:pPr>
    </w:p>
    <w:p w14:paraId="4248244D" w14:textId="77777777" w:rsidR="00816623" w:rsidRPr="00816623" w:rsidRDefault="00816623" w:rsidP="00816623">
      <w:pPr>
        <w:numPr>
          <w:ilvl w:val="0"/>
          <w:numId w:val="29"/>
        </w:numPr>
        <w:jc w:val="both"/>
        <w:rPr>
          <w:rFonts w:ascii="Tahoma" w:hAnsi="Tahoma" w:cs="Tahoma"/>
        </w:rPr>
      </w:pPr>
      <w:r w:rsidRPr="00816623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816623">
        <w:rPr>
          <w:rFonts w:ascii="Tahoma" w:hAnsi="Tahoma" w:cs="Tahoma"/>
        </w:rPr>
        <w:t xml:space="preserve"> </w:t>
      </w:r>
    </w:p>
    <w:p w14:paraId="64A57BA2" w14:textId="77777777" w:rsidR="00816623" w:rsidRPr="00816623" w:rsidRDefault="00816623" w:rsidP="00816623">
      <w:pPr>
        <w:widowControl/>
        <w:autoSpaceDE/>
        <w:adjustRightInd/>
        <w:jc w:val="both"/>
        <w:rPr>
          <w:rFonts w:ascii="Tahoma" w:hAnsi="Tahoma" w:cs="Tahoma"/>
        </w:rPr>
      </w:pPr>
    </w:p>
    <w:p w14:paraId="3B84D1A4" w14:textId="77777777" w:rsidR="00816623" w:rsidRPr="00816623" w:rsidRDefault="00816623" w:rsidP="00816623">
      <w:pPr>
        <w:numPr>
          <w:ilvl w:val="1"/>
          <w:numId w:val="42"/>
        </w:numPr>
        <w:tabs>
          <w:tab w:val="clear" w:pos="708"/>
          <w:tab w:val="num" w:pos="851"/>
        </w:tabs>
        <w:ind w:left="1134" w:hanging="425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>Товар должен быть новый, не восстановленным на заводе-изготовителе и не бывшим в эксплуатации ранее и должен соответствовать указанной на нем маркировке;</w:t>
      </w:r>
    </w:p>
    <w:p w14:paraId="716B479C" w14:textId="77777777" w:rsidR="00816623" w:rsidRPr="00816623" w:rsidRDefault="00816623" w:rsidP="00816623">
      <w:pPr>
        <w:numPr>
          <w:ilvl w:val="1"/>
          <w:numId w:val="42"/>
        </w:numPr>
        <w:ind w:left="1134" w:hanging="425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>Товар не должен быть в залоге, под арестом, не должен быть обременен риском конфискации;</w:t>
      </w:r>
    </w:p>
    <w:p w14:paraId="3BA70D01" w14:textId="77777777" w:rsidR="00816623" w:rsidRPr="00816623" w:rsidRDefault="00816623" w:rsidP="00816623">
      <w:pPr>
        <w:numPr>
          <w:ilvl w:val="1"/>
          <w:numId w:val="42"/>
        </w:numPr>
        <w:ind w:left="1134" w:hanging="425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>Товар должен быть легитимно ввезен на территорию РФ;</w:t>
      </w:r>
    </w:p>
    <w:p w14:paraId="12AAB768" w14:textId="77777777" w:rsidR="00816623" w:rsidRPr="00816623" w:rsidRDefault="00816623" w:rsidP="00816623">
      <w:pPr>
        <w:numPr>
          <w:ilvl w:val="1"/>
          <w:numId w:val="42"/>
        </w:numPr>
        <w:ind w:left="1134" w:hanging="425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 xml:space="preserve"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 </w:t>
      </w:r>
    </w:p>
    <w:p w14:paraId="3A4AD4AB" w14:textId="77777777" w:rsidR="00816623" w:rsidRPr="00816623" w:rsidRDefault="00816623" w:rsidP="00816623">
      <w:pPr>
        <w:numPr>
          <w:ilvl w:val="1"/>
          <w:numId w:val="42"/>
        </w:numPr>
        <w:ind w:left="1134" w:hanging="425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 xml:space="preserve">Транспортировка Товара производится согласно техническим условиям завода-изготовителя. </w:t>
      </w:r>
    </w:p>
    <w:p w14:paraId="63CD6D53" w14:textId="77777777" w:rsidR="00816623" w:rsidRPr="00816623" w:rsidRDefault="00816623" w:rsidP="00816623">
      <w:pPr>
        <w:numPr>
          <w:ilvl w:val="1"/>
          <w:numId w:val="42"/>
        </w:numPr>
        <w:ind w:left="1134" w:hanging="425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 xml:space="preserve">К поставляемому Товару должны быть приложены документы, подтверждающие его качество (технические паспорта и сертификаты), гарантии </w:t>
      </w:r>
      <w:r w:rsidRPr="00816623">
        <w:rPr>
          <w:rFonts w:ascii="Tahoma" w:hAnsi="Tahoma" w:cs="Tahoma"/>
        </w:rPr>
        <w:lastRenderedPageBreak/>
        <w:t>завода-изготовителя.</w:t>
      </w:r>
    </w:p>
    <w:p w14:paraId="5AE7F4C0" w14:textId="77777777" w:rsidR="00816623" w:rsidRPr="00816623" w:rsidRDefault="00816623" w:rsidP="00816623">
      <w:pPr>
        <w:numPr>
          <w:ilvl w:val="1"/>
          <w:numId w:val="42"/>
        </w:numPr>
        <w:ind w:left="1134" w:hanging="425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>При подаче коммерческого предложения обязательно указание парт-номеров производителя поставляемого товара</w:t>
      </w:r>
    </w:p>
    <w:p w14:paraId="0FA53D4C" w14:textId="77777777" w:rsidR="00816623" w:rsidRPr="00816623" w:rsidRDefault="00816623" w:rsidP="00816623">
      <w:pPr>
        <w:numPr>
          <w:ilvl w:val="1"/>
          <w:numId w:val="42"/>
        </w:numPr>
        <w:ind w:left="1134" w:hanging="425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>Товар и поставляемое с ним ПО должны быть адаптированы для использования в Российской Федерации</w:t>
      </w:r>
    </w:p>
    <w:p w14:paraId="512D5464" w14:textId="77777777" w:rsidR="00816623" w:rsidRPr="00816623" w:rsidRDefault="00816623" w:rsidP="00816623">
      <w:pPr>
        <w:numPr>
          <w:ilvl w:val="1"/>
          <w:numId w:val="42"/>
        </w:numPr>
        <w:ind w:left="1134" w:hanging="425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 xml:space="preserve">Товар должен соответствовать: </w:t>
      </w:r>
    </w:p>
    <w:p w14:paraId="530B5A9E" w14:textId="77777777" w:rsidR="00816623" w:rsidRPr="00816623" w:rsidRDefault="00816623" w:rsidP="00816623">
      <w:pPr>
        <w:ind w:left="1701" w:hanging="567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>- ТР ТС 004/2011. Технический регламент Таможенного союза. О безопасности низковольтного оборудования;</w:t>
      </w:r>
    </w:p>
    <w:p w14:paraId="75A03484" w14:textId="77777777" w:rsidR="00816623" w:rsidRPr="00816623" w:rsidRDefault="00816623" w:rsidP="00816623">
      <w:pPr>
        <w:ind w:left="1701" w:hanging="567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>- ТР ТС 020/2011. Технический регламент Таможенного союза. Электромагнитная совместимость технических средств;</w:t>
      </w:r>
    </w:p>
    <w:p w14:paraId="1E0B92FB" w14:textId="77777777" w:rsidR="00816623" w:rsidRPr="00816623" w:rsidRDefault="00816623" w:rsidP="00816623">
      <w:pPr>
        <w:ind w:left="1701" w:hanging="567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>- ТР ТС 005/2011. Технический регламент Таможенного союза. О безопасности упаковки.</w:t>
      </w:r>
    </w:p>
    <w:p w14:paraId="3D1277BB" w14:textId="77777777" w:rsidR="00816623" w:rsidRPr="00816623" w:rsidRDefault="00816623" w:rsidP="00816623">
      <w:pPr>
        <w:ind w:firstLine="567"/>
        <w:jc w:val="both"/>
        <w:rPr>
          <w:rFonts w:ascii="Tahoma" w:hAnsi="Tahoma" w:cs="Tahoma"/>
          <w:snapToGrid w:val="0"/>
        </w:rPr>
      </w:pPr>
    </w:p>
    <w:p w14:paraId="088824E4" w14:textId="77777777" w:rsidR="00816623" w:rsidRPr="00816623" w:rsidRDefault="00816623" w:rsidP="00816623">
      <w:pPr>
        <w:numPr>
          <w:ilvl w:val="0"/>
          <w:numId w:val="29"/>
        </w:numPr>
        <w:spacing w:before="100" w:beforeAutospacing="1"/>
        <w:contextualSpacing/>
        <w:jc w:val="both"/>
        <w:rPr>
          <w:rFonts w:ascii="Tahoma" w:hAnsi="Tahoma" w:cs="Tahoma"/>
        </w:rPr>
      </w:pPr>
      <w:r w:rsidRPr="00816623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</w:t>
      </w:r>
      <w:r w:rsidRPr="00816623">
        <w:rPr>
          <w:rFonts w:ascii="Tahoma" w:hAnsi="Tahoma" w:cs="Tahoma"/>
        </w:rPr>
        <w:t xml:space="preserve">:   </w:t>
      </w:r>
    </w:p>
    <w:p w14:paraId="69FBFE24" w14:textId="77777777" w:rsidR="00816623" w:rsidRPr="00816623" w:rsidRDefault="00816623" w:rsidP="00816623">
      <w:pPr>
        <w:tabs>
          <w:tab w:val="left" w:pos="284"/>
        </w:tabs>
        <w:contextualSpacing/>
        <w:jc w:val="both"/>
        <w:rPr>
          <w:rFonts w:ascii="Tahoma" w:hAnsi="Tahoma" w:cs="Tahoma"/>
        </w:rPr>
      </w:pPr>
    </w:p>
    <w:p w14:paraId="03519794" w14:textId="77777777" w:rsidR="00816623" w:rsidRPr="00816623" w:rsidRDefault="00816623" w:rsidP="00816623">
      <w:pPr>
        <w:widowControl/>
        <w:autoSpaceDE/>
        <w:adjustRightInd/>
        <w:ind w:firstLine="567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>Одновременно с Продукцией Поставщик передает Покупателю следующие сопроводительные документы:</w:t>
      </w:r>
    </w:p>
    <w:p w14:paraId="6C30BCD7" w14:textId="77777777" w:rsidR="00816623" w:rsidRPr="00816623" w:rsidRDefault="00816623" w:rsidP="00816623">
      <w:pPr>
        <w:widowControl/>
        <w:autoSpaceDE/>
        <w:adjustRightInd/>
        <w:ind w:firstLine="567"/>
        <w:jc w:val="both"/>
        <w:rPr>
          <w:rFonts w:ascii="Tahoma" w:hAnsi="Tahoma" w:cs="Tahoma"/>
        </w:rPr>
      </w:pPr>
      <w:r w:rsidRPr="00816623">
        <w:rPr>
          <w:rFonts w:ascii="Tahoma" w:hAnsi="Tahoma" w:cs="Tahoma"/>
        </w:rPr>
        <w:t>-</w:t>
      </w:r>
      <w:r w:rsidRPr="00816623">
        <w:rPr>
          <w:rFonts w:ascii="Tahoma" w:hAnsi="Tahoma" w:cs="Tahoma"/>
        </w:rPr>
        <w:tab/>
        <w:t>Оригинал товарной накладной унифицированной формы ТОРГ-12 /Акта приема-передачи Продукции/ УПД, подписанные Поставщиком – в 2 (двух) экземплярах.</w:t>
      </w:r>
    </w:p>
    <w:p w14:paraId="24C9672A" w14:textId="77777777" w:rsidR="00816623" w:rsidRPr="00816623" w:rsidRDefault="00816623" w:rsidP="00816623">
      <w:pPr>
        <w:tabs>
          <w:tab w:val="left" w:pos="284"/>
        </w:tabs>
        <w:contextualSpacing/>
        <w:jc w:val="both"/>
        <w:rPr>
          <w:rFonts w:ascii="Tahoma" w:hAnsi="Tahoma" w:cs="Tahoma"/>
        </w:rPr>
      </w:pPr>
    </w:p>
    <w:p w14:paraId="5D8785C1" w14:textId="77777777" w:rsidR="00816623" w:rsidRPr="00816623" w:rsidRDefault="00816623" w:rsidP="00816623">
      <w:pPr>
        <w:numPr>
          <w:ilvl w:val="0"/>
          <w:numId w:val="29"/>
        </w:numPr>
        <w:ind w:left="709" w:hanging="283"/>
        <w:jc w:val="both"/>
        <w:rPr>
          <w:rFonts w:ascii="Tahoma" w:hAnsi="Tahoma" w:cs="Tahoma"/>
        </w:rPr>
      </w:pPr>
      <w:r w:rsidRPr="00816623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3323329A" w14:textId="77777777" w:rsidR="00816623" w:rsidRPr="00816623" w:rsidRDefault="00816623" w:rsidP="00816623">
      <w:pPr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68591097" w14:textId="77777777" w:rsidR="00816623" w:rsidRPr="00816623" w:rsidRDefault="00816623" w:rsidP="00816623">
      <w:pPr>
        <w:tabs>
          <w:tab w:val="left" w:pos="284"/>
        </w:tabs>
        <w:ind w:firstLine="567"/>
        <w:jc w:val="both"/>
        <w:rPr>
          <w:rFonts w:ascii="Tahoma" w:hAnsi="Tahoma" w:cs="Tahoma"/>
        </w:rPr>
      </w:pPr>
      <w:r w:rsidRPr="00816623">
        <w:rPr>
          <w:rFonts w:ascii="Tahoma" w:hAnsi="Tahoma" w:cs="Tahoma"/>
          <w:snapToGrid w:val="0"/>
        </w:rPr>
        <w:t>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3BDE581B" w14:textId="77777777" w:rsidR="00816623" w:rsidRPr="00816623" w:rsidRDefault="00816623" w:rsidP="00816623">
      <w:pPr>
        <w:tabs>
          <w:tab w:val="left" w:pos="284"/>
        </w:tabs>
        <w:jc w:val="both"/>
        <w:rPr>
          <w:rFonts w:ascii="Tahoma" w:hAnsi="Tahoma" w:cs="Tahoma"/>
        </w:rPr>
      </w:pPr>
    </w:p>
    <w:p w14:paraId="5BE6E92F" w14:textId="77777777" w:rsidR="00816623" w:rsidRPr="00816623" w:rsidRDefault="00816623" w:rsidP="00816623">
      <w:pPr>
        <w:widowControl/>
        <w:numPr>
          <w:ilvl w:val="0"/>
          <w:numId w:val="29"/>
        </w:numPr>
        <w:autoSpaceDE/>
        <w:autoSpaceDN/>
        <w:adjustRightInd/>
        <w:snapToGrid w:val="0"/>
        <w:ind w:left="709" w:hanging="283"/>
        <w:jc w:val="both"/>
        <w:rPr>
          <w:rFonts w:ascii="Tahoma" w:hAnsi="Tahoma" w:cs="Tahoma"/>
        </w:rPr>
      </w:pPr>
      <w:r w:rsidRPr="00816623">
        <w:rPr>
          <w:rFonts w:ascii="Tahoma" w:hAnsi="Tahoma" w:cs="Tahoma"/>
          <w:b/>
          <w:bCs/>
        </w:rPr>
        <w:t>Порядок сдачи и приемки продукции:</w:t>
      </w:r>
    </w:p>
    <w:p w14:paraId="448CA70F" w14:textId="77777777" w:rsidR="00816623" w:rsidRPr="00816623" w:rsidRDefault="00816623" w:rsidP="00816623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hAnsi="Tahoma" w:cs="Tahoma"/>
        </w:rPr>
      </w:pPr>
    </w:p>
    <w:p w14:paraId="62F1D55F" w14:textId="77777777" w:rsidR="00816623" w:rsidRPr="00816623" w:rsidRDefault="00816623" w:rsidP="00816623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816623">
        <w:rPr>
          <w:rFonts w:ascii="Tahoma" w:hAnsi="Tahoma" w:cs="Tahoma"/>
          <w:color w:val="000000"/>
        </w:rPr>
        <w:t>Поставщик обязан уведомить Покупателя о готовности Продукции к отгрузке за 10 дней до отгрузки/об отгрузке Продукции, путем направления факсимильного (электронного) сообщения по телефону (адресу), указанному в Договоре.</w:t>
      </w:r>
    </w:p>
    <w:p w14:paraId="72937F11" w14:textId="77777777" w:rsidR="00816623" w:rsidRPr="00816623" w:rsidRDefault="00816623" w:rsidP="00816623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816623">
        <w:rPr>
          <w:rFonts w:ascii="Tahoma" w:hAnsi="Tahoma" w:cs="Tahoma"/>
          <w:color w:val="00000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14:paraId="1F7E9C0D" w14:textId="77777777" w:rsidR="00816623" w:rsidRPr="00816623" w:rsidRDefault="00816623" w:rsidP="00816623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816623">
        <w:rPr>
          <w:rFonts w:ascii="Tahoma" w:hAnsi="Tahoma" w:cs="Tahoma"/>
          <w:color w:val="00000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14:paraId="57354F5A" w14:textId="77777777" w:rsidR="00816623" w:rsidRPr="00816623" w:rsidRDefault="00816623" w:rsidP="00816623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816623">
        <w:rPr>
          <w:rFonts w:ascii="Tahoma" w:hAnsi="Tahoma" w:cs="Tahoma"/>
          <w:color w:val="000000"/>
        </w:rPr>
        <w:t>Приемка Продукции по количеству 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 или универсального передаточного документа (УПД)/Акта приема-передачи Продукции).</w:t>
      </w:r>
    </w:p>
    <w:p w14:paraId="3332051D" w14:textId="77777777" w:rsidR="00816623" w:rsidRPr="00816623" w:rsidRDefault="00816623" w:rsidP="00816623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816623">
        <w:rPr>
          <w:rFonts w:ascii="Tahoma" w:hAnsi="Tahoma" w:cs="Tahoma"/>
          <w:color w:val="00000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0FB0613" w14:textId="77777777" w:rsidR="00816623" w:rsidRPr="00816623" w:rsidRDefault="00816623" w:rsidP="00816623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816623">
        <w:rPr>
          <w:rFonts w:ascii="Tahoma" w:hAnsi="Tahoma" w:cs="Tahoma"/>
          <w:color w:val="00000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5924C6E4" w14:textId="77777777" w:rsidR="00816623" w:rsidRPr="00816623" w:rsidRDefault="00816623" w:rsidP="00816623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  <w:color w:val="000000"/>
        </w:rPr>
      </w:pPr>
      <w:r w:rsidRPr="00816623">
        <w:rPr>
          <w:rFonts w:ascii="Tahoma" w:hAnsi="Tahoma" w:cs="Tahoma"/>
          <w:color w:val="00000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72EEF74F" w14:textId="77777777" w:rsidR="00816623" w:rsidRPr="00816623" w:rsidRDefault="00816623" w:rsidP="00816623">
      <w:pPr>
        <w:widowControl/>
        <w:tabs>
          <w:tab w:val="num" w:pos="567"/>
          <w:tab w:val="left" w:pos="708"/>
        </w:tabs>
        <w:autoSpaceDE/>
        <w:autoSpaceDN/>
        <w:adjustRightInd/>
        <w:ind w:firstLine="567"/>
        <w:jc w:val="both"/>
        <w:rPr>
          <w:rFonts w:ascii="Tahoma" w:hAnsi="Tahoma" w:cs="Tahoma"/>
        </w:rPr>
      </w:pPr>
    </w:p>
    <w:p w14:paraId="549293C6" w14:textId="77777777" w:rsidR="00816623" w:rsidRPr="00816623" w:rsidRDefault="00816623" w:rsidP="00816623">
      <w:pPr>
        <w:widowControl/>
        <w:numPr>
          <w:ilvl w:val="0"/>
          <w:numId w:val="29"/>
        </w:numPr>
        <w:autoSpaceDE/>
        <w:adjustRightInd/>
        <w:ind w:left="709" w:hanging="283"/>
        <w:contextualSpacing/>
        <w:jc w:val="both"/>
        <w:rPr>
          <w:rFonts w:ascii="Tahoma" w:hAnsi="Tahoma" w:cs="Tahoma"/>
        </w:rPr>
      </w:pPr>
      <w:r w:rsidRPr="00816623">
        <w:rPr>
          <w:rFonts w:ascii="Tahoma" w:hAnsi="Tahoma" w:cs="Tahoma"/>
          <w:b/>
          <w:bCs/>
        </w:rPr>
        <w:t xml:space="preserve">Требования по объему и сроку гарантий качества продукции: </w:t>
      </w:r>
    </w:p>
    <w:p w14:paraId="163BF95C" w14:textId="77777777" w:rsidR="00816623" w:rsidRPr="00816623" w:rsidRDefault="00816623" w:rsidP="00816623">
      <w:pPr>
        <w:widowControl/>
        <w:tabs>
          <w:tab w:val="left" w:pos="284"/>
        </w:tabs>
        <w:autoSpaceDE/>
        <w:adjustRightInd/>
        <w:contextualSpacing/>
        <w:jc w:val="both"/>
        <w:rPr>
          <w:rFonts w:ascii="Tahoma" w:hAnsi="Tahoma" w:cs="Tahoma"/>
          <w:color w:val="000000" w:themeColor="text1"/>
        </w:rPr>
      </w:pPr>
    </w:p>
    <w:p w14:paraId="15D9FD84" w14:textId="77777777" w:rsidR="00816623" w:rsidRPr="00816623" w:rsidRDefault="00816623" w:rsidP="00816623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816623">
        <w:rPr>
          <w:rFonts w:ascii="Tahoma" w:hAnsi="Tahoma" w:cs="Tahoma"/>
          <w:bCs/>
          <w:color w:val="000000"/>
        </w:rPr>
        <w:lastRenderedPageBreak/>
        <w:t xml:space="preserve"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 </w:t>
      </w:r>
    </w:p>
    <w:p w14:paraId="66DF622E" w14:textId="77777777" w:rsidR="00816623" w:rsidRPr="00816623" w:rsidRDefault="00816623" w:rsidP="00816623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816623">
        <w:rPr>
          <w:rFonts w:ascii="Tahoma" w:hAnsi="Tahoma" w:cs="Tahoma"/>
          <w:bCs/>
          <w:color w:val="000000"/>
        </w:rPr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22C66584" w14:textId="77777777" w:rsidR="00816623" w:rsidRPr="00816623" w:rsidRDefault="00816623" w:rsidP="00816623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816623">
        <w:rPr>
          <w:rFonts w:ascii="Tahoma" w:hAnsi="Tahoma" w:cs="Tahoma"/>
          <w:bCs/>
          <w:color w:val="000000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30313486" w14:textId="77777777" w:rsidR="00816623" w:rsidRPr="00816623" w:rsidRDefault="00816623" w:rsidP="00816623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816623">
        <w:rPr>
          <w:rFonts w:ascii="Tahoma" w:hAnsi="Tahoma" w:cs="Tahoma"/>
          <w:bCs/>
          <w:color w:val="000000"/>
        </w:rPr>
        <w:t>Срок устранения Недостатков 15 (пятнадцать) календарных дней с даты получения Поставщиком уведомления Покупателя о выявленных Недостатках.</w:t>
      </w:r>
    </w:p>
    <w:p w14:paraId="6AB8BBAA" w14:textId="77777777" w:rsidR="00816623" w:rsidRPr="00816623" w:rsidRDefault="00816623" w:rsidP="00816623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816623">
        <w:rPr>
          <w:rFonts w:ascii="Tahoma" w:hAnsi="Tahoma" w:cs="Tahoma"/>
          <w:bCs/>
          <w:color w:val="000000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4C04516F" w14:textId="77777777" w:rsidR="00816623" w:rsidRPr="00816623" w:rsidRDefault="00816623" w:rsidP="00816623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816623">
        <w:rPr>
          <w:rFonts w:ascii="Tahoma" w:hAnsi="Tahoma" w:cs="Tahoma"/>
          <w:bCs/>
          <w:color w:val="000000"/>
        </w:rPr>
        <w:t>Срок ответственного хранения некачественной Продукции составляет не более 30 (тридцати) дней с даты получения Поставщиком уведомления Покупателя о выявленных Недостатках</w:t>
      </w:r>
    </w:p>
    <w:p w14:paraId="5CB4DFA5" w14:textId="77777777" w:rsidR="00816623" w:rsidRPr="00816623" w:rsidRDefault="00816623" w:rsidP="00816623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bCs/>
          <w:color w:val="000000"/>
        </w:rPr>
      </w:pPr>
      <w:r w:rsidRPr="00816623">
        <w:rPr>
          <w:rFonts w:ascii="Tahoma" w:hAnsi="Tahoma" w:cs="Tahoma"/>
          <w:bCs/>
          <w:color w:val="00000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21F4B25B" w14:textId="77777777" w:rsidR="00816623" w:rsidRPr="00816623" w:rsidRDefault="00816623" w:rsidP="00816623">
      <w:pPr>
        <w:widowControl/>
        <w:tabs>
          <w:tab w:val="left" w:pos="0"/>
        </w:tabs>
        <w:autoSpaceDE/>
        <w:adjustRightInd/>
        <w:ind w:firstLine="567"/>
        <w:contextualSpacing/>
        <w:jc w:val="both"/>
        <w:rPr>
          <w:rFonts w:ascii="Tahoma" w:hAnsi="Tahoma" w:cs="Tahoma"/>
          <w:color w:val="000000" w:themeColor="text1"/>
        </w:rPr>
      </w:pPr>
      <w:r w:rsidRPr="00816623">
        <w:rPr>
          <w:rFonts w:ascii="Tahoma" w:hAnsi="Tahoma" w:cs="Tahoma"/>
          <w:bCs/>
          <w:color w:val="00000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</w:p>
    <w:p w14:paraId="436B18BC" w14:textId="77777777" w:rsidR="00816623" w:rsidRPr="00816623" w:rsidRDefault="00816623" w:rsidP="00816623">
      <w:pPr>
        <w:spacing w:line="276" w:lineRule="auto"/>
        <w:jc w:val="center"/>
      </w:pPr>
    </w:p>
    <w:p w14:paraId="6A689D16" w14:textId="77777777" w:rsidR="00E7350A" w:rsidRDefault="00E7350A" w:rsidP="00AF0CA1">
      <w:pPr>
        <w:spacing w:line="276" w:lineRule="auto"/>
        <w:jc w:val="center"/>
      </w:pPr>
      <w:bookmarkStart w:id="0" w:name="_GoBack"/>
      <w:bookmarkEnd w:id="0"/>
    </w:p>
    <w:sectPr w:rsidR="00E7350A" w:rsidSect="00E7350A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3888D" w14:textId="77777777" w:rsidR="00F65E56" w:rsidRDefault="00F65E56" w:rsidP="00E7350A">
      <w:r>
        <w:separator/>
      </w:r>
    </w:p>
  </w:endnote>
  <w:endnote w:type="continuationSeparator" w:id="0">
    <w:p w14:paraId="074F15BC" w14:textId="77777777" w:rsidR="00F65E56" w:rsidRDefault="00F65E56" w:rsidP="00E7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4FE02" w14:textId="77777777" w:rsidR="00F65E56" w:rsidRDefault="00F65E56" w:rsidP="00E7350A">
      <w:r>
        <w:separator/>
      </w:r>
    </w:p>
  </w:footnote>
  <w:footnote w:type="continuationSeparator" w:id="0">
    <w:p w14:paraId="160B300A" w14:textId="77777777" w:rsidR="00F65E56" w:rsidRDefault="00F65E56" w:rsidP="00E73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B0A62"/>
    <w:multiLevelType w:val="multilevel"/>
    <w:tmpl w:val="0A549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041B6"/>
    <w:multiLevelType w:val="multilevel"/>
    <w:tmpl w:val="2EAC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C1889"/>
    <w:multiLevelType w:val="multilevel"/>
    <w:tmpl w:val="D75C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6D6434"/>
    <w:multiLevelType w:val="hybridMultilevel"/>
    <w:tmpl w:val="D0087B1C"/>
    <w:lvl w:ilvl="0" w:tplc="0419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D79ED"/>
    <w:multiLevelType w:val="multilevel"/>
    <w:tmpl w:val="FA88FE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1721FA0"/>
    <w:multiLevelType w:val="multilevel"/>
    <w:tmpl w:val="FCEEF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862787"/>
    <w:multiLevelType w:val="multilevel"/>
    <w:tmpl w:val="9FB8E0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32226DC8"/>
    <w:multiLevelType w:val="multilevel"/>
    <w:tmpl w:val="7F0674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22" w15:restartNumberingAfterBreak="0">
    <w:nsid w:val="43C642EC"/>
    <w:multiLevelType w:val="hybridMultilevel"/>
    <w:tmpl w:val="346A3DEE"/>
    <w:lvl w:ilvl="0" w:tplc="0419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23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86644FA"/>
    <w:multiLevelType w:val="multilevel"/>
    <w:tmpl w:val="F51AA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 w15:restartNumberingAfterBreak="0">
    <w:nsid w:val="4FDE4E21"/>
    <w:multiLevelType w:val="multilevel"/>
    <w:tmpl w:val="A934B92C"/>
    <w:lvl w:ilvl="0">
      <w:start w:val="1"/>
      <w:numFmt w:val="decimal"/>
      <w:lvlText w:val="6.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6.%1.%2."/>
      <w:lvlJc w:val="left"/>
      <w:pPr>
        <w:ind w:left="680" w:hanging="340"/>
      </w:pPr>
      <w:rPr>
        <w:rFonts w:hint="default"/>
      </w:rPr>
    </w:lvl>
    <w:lvl w:ilvl="2">
      <w:start w:val="1"/>
      <w:numFmt w:val="decimal"/>
      <w:lvlText w:val="6.%1.%2.%3.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60" w:hanging="340"/>
      </w:pPr>
      <w:rPr>
        <w:rFonts w:hint="default"/>
      </w:rPr>
    </w:lvl>
  </w:abstractNum>
  <w:abstractNum w:abstractNumId="29" w15:restartNumberingAfterBreak="0">
    <w:nsid w:val="58381E5E"/>
    <w:multiLevelType w:val="multilevel"/>
    <w:tmpl w:val="F1784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8480219"/>
    <w:multiLevelType w:val="multilevel"/>
    <w:tmpl w:val="44608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765C0E"/>
    <w:multiLevelType w:val="multilevel"/>
    <w:tmpl w:val="BAAAA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EC56FF8"/>
    <w:multiLevelType w:val="hybridMultilevel"/>
    <w:tmpl w:val="9FACF926"/>
    <w:lvl w:ilvl="0" w:tplc="FED2766E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33" w15:restartNumberingAfterBreak="0">
    <w:nsid w:val="6042050C"/>
    <w:multiLevelType w:val="multilevel"/>
    <w:tmpl w:val="9FB8E0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4" w15:restartNumberingAfterBreak="0">
    <w:nsid w:val="6257735E"/>
    <w:multiLevelType w:val="hybridMultilevel"/>
    <w:tmpl w:val="68E0E1CC"/>
    <w:lvl w:ilvl="0" w:tplc="EE688A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6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7" w15:restartNumberingAfterBreak="0">
    <w:nsid w:val="67601432"/>
    <w:multiLevelType w:val="multilevel"/>
    <w:tmpl w:val="EE164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9" w15:restartNumberingAfterBreak="0">
    <w:nsid w:val="6A551793"/>
    <w:multiLevelType w:val="hybridMultilevel"/>
    <w:tmpl w:val="48DA4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1" w15:restartNumberingAfterBreak="0">
    <w:nsid w:val="718539E0"/>
    <w:multiLevelType w:val="multilevel"/>
    <w:tmpl w:val="F1784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8C3267D"/>
    <w:multiLevelType w:val="multilevel"/>
    <w:tmpl w:val="AA482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DE7BB2"/>
    <w:multiLevelType w:val="multilevel"/>
    <w:tmpl w:val="564E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32FC4"/>
    <w:multiLevelType w:val="multilevel"/>
    <w:tmpl w:val="59FA4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47"/>
  </w:num>
  <w:num w:numId="2">
    <w:abstractNumId w:val="35"/>
  </w:num>
  <w:num w:numId="3">
    <w:abstractNumId w:val="45"/>
  </w:num>
  <w:num w:numId="4">
    <w:abstractNumId w:val="40"/>
  </w:num>
  <w:num w:numId="5">
    <w:abstractNumId w:val="0"/>
  </w:num>
  <w:num w:numId="6">
    <w:abstractNumId w:val="21"/>
  </w:num>
  <w:num w:numId="7">
    <w:abstractNumId w:val="38"/>
  </w:num>
  <w:num w:numId="8">
    <w:abstractNumId w:val="18"/>
  </w:num>
  <w:num w:numId="9">
    <w:abstractNumId w:val="19"/>
  </w:num>
  <w:num w:numId="10">
    <w:abstractNumId w:val="5"/>
  </w:num>
  <w:num w:numId="11">
    <w:abstractNumId w:val="24"/>
  </w:num>
  <w:num w:numId="12">
    <w:abstractNumId w:val="26"/>
  </w:num>
  <w:num w:numId="13">
    <w:abstractNumId w:val="13"/>
  </w:num>
  <w:num w:numId="14">
    <w:abstractNumId w:val="1"/>
  </w:num>
  <w:num w:numId="15">
    <w:abstractNumId w:val="10"/>
  </w:num>
  <w:num w:numId="16">
    <w:abstractNumId w:val="8"/>
  </w:num>
  <w:num w:numId="17">
    <w:abstractNumId w:val="44"/>
  </w:num>
  <w:num w:numId="18">
    <w:abstractNumId w:val="20"/>
  </w:num>
  <w:num w:numId="19">
    <w:abstractNumId w:val="23"/>
  </w:num>
  <w:num w:numId="20">
    <w:abstractNumId w:val="36"/>
  </w:num>
  <w:num w:numId="21">
    <w:abstractNumId w:val="27"/>
  </w:num>
  <w:num w:numId="22">
    <w:abstractNumId w:val="7"/>
  </w:num>
  <w:num w:numId="23">
    <w:abstractNumId w:val="6"/>
  </w:num>
  <w:num w:numId="24">
    <w:abstractNumId w:val="16"/>
  </w:num>
  <w:num w:numId="25">
    <w:abstractNumId w:val="2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7"/>
  </w:num>
  <w:num w:numId="30">
    <w:abstractNumId w:val="37"/>
  </w:num>
  <w:num w:numId="31">
    <w:abstractNumId w:val="41"/>
  </w:num>
  <w:num w:numId="32">
    <w:abstractNumId w:val="29"/>
  </w:num>
  <w:num w:numId="33">
    <w:abstractNumId w:val="39"/>
  </w:num>
  <w:num w:numId="34">
    <w:abstractNumId w:val="32"/>
  </w:num>
  <w:num w:numId="35">
    <w:abstractNumId w:val="33"/>
  </w:num>
  <w:num w:numId="36">
    <w:abstractNumId w:val="31"/>
  </w:num>
  <w:num w:numId="37">
    <w:abstractNumId w:val="4"/>
  </w:num>
  <w:num w:numId="38">
    <w:abstractNumId w:val="30"/>
  </w:num>
  <w:num w:numId="39">
    <w:abstractNumId w:val="34"/>
  </w:num>
  <w:num w:numId="40">
    <w:abstractNumId w:val="22"/>
  </w:num>
  <w:num w:numId="41">
    <w:abstractNumId w:val="12"/>
  </w:num>
  <w:num w:numId="42">
    <w:abstractNumId w:val="14"/>
  </w:num>
  <w:num w:numId="43">
    <w:abstractNumId w:val="43"/>
  </w:num>
  <w:num w:numId="44">
    <w:abstractNumId w:val="15"/>
  </w:num>
  <w:num w:numId="45">
    <w:abstractNumId w:val="46"/>
  </w:num>
  <w:num w:numId="46">
    <w:abstractNumId w:val="42"/>
  </w:num>
  <w:num w:numId="47">
    <w:abstractNumId w:val="11"/>
  </w:num>
  <w:num w:numId="48">
    <w:abstractNumId w:val="25"/>
  </w:num>
  <w:num w:numId="49">
    <w:abstractNumId w:val="3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0A"/>
    <w:rsid w:val="00015B44"/>
    <w:rsid w:val="000D3314"/>
    <w:rsid w:val="00170293"/>
    <w:rsid w:val="001E24A0"/>
    <w:rsid w:val="0025341A"/>
    <w:rsid w:val="003A0D5A"/>
    <w:rsid w:val="005B2766"/>
    <w:rsid w:val="0061360D"/>
    <w:rsid w:val="00743D1E"/>
    <w:rsid w:val="0077130D"/>
    <w:rsid w:val="007A7667"/>
    <w:rsid w:val="007F4DE2"/>
    <w:rsid w:val="00816623"/>
    <w:rsid w:val="0083271F"/>
    <w:rsid w:val="008B7E4E"/>
    <w:rsid w:val="008D0DAC"/>
    <w:rsid w:val="008D5194"/>
    <w:rsid w:val="008E0269"/>
    <w:rsid w:val="00A60C08"/>
    <w:rsid w:val="00A864C6"/>
    <w:rsid w:val="00AA441B"/>
    <w:rsid w:val="00AC234B"/>
    <w:rsid w:val="00AF0CA1"/>
    <w:rsid w:val="00B227E1"/>
    <w:rsid w:val="00B660C1"/>
    <w:rsid w:val="00BA65D7"/>
    <w:rsid w:val="00C107E6"/>
    <w:rsid w:val="00D303D0"/>
    <w:rsid w:val="00E7350A"/>
    <w:rsid w:val="00F04699"/>
    <w:rsid w:val="00F65E56"/>
    <w:rsid w:val="00FB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FCEE"/>
  <w15:chartTrackingRefBased/>
  <w15:docId w15:val="{E9BE9A00-6559-49C6-8E10-982C00A5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7350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7350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7350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7350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E7350A"/>
    <w:pPr>
      <w:ind w:left="720"/>
      <w:contextualSpacing/>
    </w:pPr>
  </w:style>
  <w:style w:type="table" w:styleId="a4">
    <w:name w:val="Table Grid"/>
    <w:basedOn w:val="a1"/>
    <w:uiPriority w:val="59"/>
    <w:rsid w:val="00E73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735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E7350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E7350A"/>
  </w:style>
  <w:style w:type="paragraph" w:customStyle="1" w:styleId="a8">
    <w:name w:val="Подподпункт"/>
    <w:basedOn w:val="a7"/>
    <w:rsid w:val="00E7350A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E7350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E7350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7350A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E7350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7350A"/>
  </w:style>
  <w:style w:type="character" w:customStyle="1" w:styleId="ad">
    <w:name w:val="Текст примечания Знак"/>
    <w:basedOn w:val="a0"/>
    <w:link w:val="ac"/>
    <w:uiPriority w:val="99"/>
    <w:semiHidden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7350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7350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7350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7350A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E7350A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semiHidden/>
    <w:unhideWhenUsed/>
    <w:rsid w:val="00E7350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E7350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E7350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7350A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E7350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E735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E7350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7350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AF0CA1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9TableContent1Zchn">
    <w:name w:val="09_Table_Content_1 Zchn"/>
    <w:basedOn w:val="a0"/>
    <w:link w:val="09TableContent1"/>
    <w:uiPriority w:val="99"/>
    <w:locked/>
    <w:rsid w:val="00D303D0"/>
    <w:rPr>
      <w:rFonts w:ascii="Arial" w:hAnsi="Arial"/>
      <w:lang w:val="en-GB"/>
    </w:rPr>
  </w:style>
  <w:style w:type="paragraph" w:customStyle="1" w:styleId="09TableContent1">
    <w:name w:val="09_Table_Content_1"/>
    <w:basedOn w:val="a"/>
    <w:link w:val="09TableContent1Zchn"/>
    <w:uiPriority w:val="99"/>
    <w:rsid w:val="00D303D0"/>
    <w:pPr>
      <w:widowControl/>
      <w:autoSpaceDE/>
      <w:autoSpaceDN/>
      <w:adjustRightInd/>
      <w:spacing w:line="260" w:lineRule="exact"/>
    </w:pPr>
    <w:rPr>
      <w:rFonts w:eastAsia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2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2588</Words>
  <Characters>14755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Поварницын Игорь Васильевич</cp:lastModifiedBy>
  <cp:revision>8</cp:revision>
  <dcterms:created xsi:type="dcterms:W3CDTF">2023-03-16T07:53:00Z</dcterms:created>
  <dcterms:modified xsi:type="dcterms:W3CDTF">2023-05-30T08:58:00Z</dcterms:modified>
</cp:coreProperties>
</file>